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64DAE">
        <w:rPr>
          <w:b/>
          <w:caps/>
          <w:sz w:val="24"/>
          <w:szCs w:val="24"/>
        </w:rPr>
        <w:t xml:space="preserve"> 014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A0D4B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</w:t>
      </w:r>
      <w:r w:rsidR="00D64DAE">
        <w:rPr>
          <w:rFonts w:ascii="Times New Roman" w:hAnsi="Times New Roman" w:cs="Times New Roman"/>
          <w:sz w:val="24"/>
          <w:szCs w:val="24"/>
        </w:rPr>
        <w:t>144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D64DAE">
        <w:rPr>
          <w:rFonts w:ascii="Times New Roman" w:hAnsi="Times New Roman" w:cs="Times New Roman"/>
          <w:sz w:val="24"/>
          <w:szCs w:val="24"/>
        </w:rPr>
        <w:t>4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D64DAE">
        <w:rPr>
          <w:rFonts w:ascii="Times New Roman" w:hAnsi="Times New Roman" w:cs="Times New Roman"/>
          <w:sz w:val="24"/>
          <w:szCs w:val="24"/>
        </w:rPr>
        <w:t>Assessoria de Comunicação e Imprensa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Mauro Rogerio Nunes da Silva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1367548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987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629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401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63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400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e quatrocentos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de salário base, e conceder a título de benefício o auxílio alimentação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Start w:id="0" w:name="_GoBack"/>
      <w:bookmarkEnd w:id="0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Mauro Rogerio Nunes da Silva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A0D4B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393FE7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93F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93FE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93F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93FE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393FE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93FE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705D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705D9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CEP: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4E23-61A1-4E2D-AC7B-1D6626C1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2018-01-09T17:50:00Z</cp:lastPrinted>
  <dcterms:created xsi:type="dcterms:W3CDTF">2018-01-09T17:54:00Z</dcterms:created>
  <dcterms:modified xsi:type="dcterms:W3CDTF">2018-01-10T15:12:00Z</dcterms:modified>
</cp:coreProperties>
</file>