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37882">
        <w:rPr>
          <w:b/>
          <w:caps/>
          <w:sz w:val="24"/>
          <w:szCs w:val="24"/>
        </w:rPr>
        <w:t>0</w:t>
      </w:r>
      <w:r w:rsidR="009C0A6A">
        <w:rPr>
          <w:b/>
          <w:caps/>
          <w:sz w:val="24"/>
          <w:szCs w:val="24"/>
        </w:rPr>
        <w:t>73</w:t>
      </w:r>
      <w:r w:rsidRPr="00113914">
        <w:rPr>
          <w:b/>
          <w:caps/>
          <w:sz w:val="24"/>
          <w:szCs w:val="24"/>
        </w:rPr>
        <w:t xml:space="preserve"> de </w:t>
      </w:r>
      <w:r w:rsidR="009C0A6A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0A6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4D1C74">
        <w:rPr>
          <w:rFonts w:ascii="Times New Roman" w:hAnsi="Times New Roman" w:cs="Times New Roman"/>
          <w:sz w:val="24"/>
          <w:szCs w:val="24"/>
        </w:rPr>
        <w:t>0</w:t>
      </w:r>
      <w:r w:rsidR="009C0A6A">
        <w:rPr>
          <w:rFonts w:ascii="Times New Roman" w:hAnsi="Times New Roman" w:cs="Times New Roman"/>
          <w:sz w:val="24"/>
          <w:szCs w:val="24"/>
        </w:rPr>
        <w:t>1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9C0A6A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Selma Aparecida dos Santos Rodrigues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0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r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Julia Moreira de Andrade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741832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C0A6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>
        <w:rPr>
          <w:rFonts w:ascii="Times New Roman" w:hAnsi="Times New Roman" w:cs="Times New Roman"/>
          <w:i w:val="0"/>
          <w:sz w:val="24"/>
          <w:szCs w:val="24"/>
        </w:rPr>
        <w:t>s alegações finais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0345D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D8F092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F364-99FA-4C73-B294-191F3224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2019-05-28T17:11:00Z</cp:lastPrinted>
  <dcterms:created xsi:type="dcterms:W3CDTF">2019-05-28T17:01:00Z</dcterms:created>
  <dcterms:modified xsi:type="dcterms:W3CDTF">2020-02-05T19:42:00Z</dcterms:modified>
</cp:coreProperties>
</file>