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63443">
        <w:rPr>
          <w:b/>
          <w:caps/>
          <w:sz w:val="24"/>
          <w:szCs w:val="24"/>
        </w:rPr>
        <w:t xml:space="preserve"> 103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63443">
        <w:rPr>
          <w:b/>
          <w:caps/>
          <w:sz w:val="24"/>
          <w:szCs w:val="24"/>
        </w:rPr>
        <w:t>8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D6344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59605D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59605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59605D">
        <w:rPr>
          <w:rFonts w:ascii="Times New Roman" w:hAnsi="Times New Roman" w:cs="Times New Roman"/>
          <w:sz w:val="24"/>
          <w:szCs w:val="24"/>
        </w:rPr>
        <w:t xml:space="preserve"> n. 367/2014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</w:t>
      </w:r>
      <w:r>
        <w:rPr>
          <w:rFonts w:ascii="Times New Roman" w:hAnsi="Times New Roman" w:cs="Times New Roman"/>
          <w:sz w:val="24"/>
          <w:szCs w:val="24"/>
        </w:rPr>
        <w:t xml:space="preserve"> Ético-Disciplinar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003/2014.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7104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Cacilda Rocha Hildebrand,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126158, para emitir parecer conclusivo com relação ao que consta nos autos do P</w:t>
      </w:r>
      <w:r w:rsidR="0059605D">
        <w:rPr>
          <w:rFonts w:ascii="Times New Roman" w:hAnsi="Times New Roman" w:cs="Times New Roman"/>
          <w:i w:val="0"/>
          <w:sz w:val="24"/>
          <w:szCs w:val="24"/>
        </w:rPr>
        <w:t>ED n. 003/2014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59605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conselheira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59605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657E8B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E8B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57E8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57E8B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657E8B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2015-03-20T15:38:00Z</cp:lastPrinted>
  <dcterms:created xsi:type="dcterms:W3CDTF">2015-04-08T12:20:00Z</dcterms:created>
  <dcterms:modified xsi:type="dcterms:W3CDTF">2015-04-08T12:41:00Z</dcterms:modified>
</cp:coreProperties>
</file>