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E40571">
        <w:rPr>
          <w:b/>
          <w:caps/>
          <w:sz w:val="24"/>
          <w:szCs w:val="24"/>
        </w:rPr>
        <w:t>115</w:t>
      </w:r>
      <w:r w:rsidRPr="00113914">
        <w:rPr>
          <w:b/>
          <w:caps/>
          <w:sz w:val="24"/>
          <w:szCs w:val="24"/>
        </w:rPr>
        <w:t xml:space="preserve"> de </w:t>
      </w:r>
      <w:r w:rsidR="00E40571">
        <w:rPr>
          <w:b/>
          <w:caps/>
          <w:sz w:val="24"/>
          <w:szCs w:val="24"/>
        </w:rPr>
        <w:t>13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40571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AA0AEB">
        <w:rPr>
          <w:b/>
          <w:caps/>
          <w:sz w:val="24"/>
          <w:szCs w:val="24"/>
        </w:rPr>
        <w:t>8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C174D" w:rsidRDefault="00091D28" w:rsidP="00DC174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179">
        <w:rPr>
          <w:rFonts w:ascii="Times New Roman" w:hAnsi="Times New Roman" w:cs="Times New Roman"/>
          <w:sz w:val="24"/>
          <w:szCs w:val="24"/>
        </w:rPr>
        <w:t>os</w:t>
      </w:r>
      <w:r w:rsidR="00DC174D" w:rsidRPr="00DC174D">
        <w:rPr>
          <w:rFonts w:ascii="Times New Roman" w:hAnsi="Times New Roman" w:cs="Times New Roman"/>
          <w:sz w:val="24"/>
          <w:szCs w:val="24"/>
        </w:rPr>
        <w:t xml:space="preserve"> </w:t>
      </w:r>
      <w:r w:rsidR="00DC174D">
        <w:rPr>
          <w:rFonts w:ascii="Times New Roman" w:hAnsi="Times New Roman" w:cs="Times New Roman"/>
          <w:sz w:val="24"/>
          <w:szCs w:val="24"/>
        </w:rPr>
        <w:t xml:space="preserve">termos da Decisão </w:t>
      </w:r>
      <w:proofErr w:type="spellStart"/>
      <w:proofErr w:type="gramStart"/>
      <w:r w:rsidR="00DC174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C174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C174D">
        <w:rPr>
          <w:rFonts w:ascii="Times New Roman" w:hAnsi="Times New Roman" w:cs="Times New Roman"/>
          <w:sz w:val="24"/>
          <w:szCs w:val="24"/>
        </w:rPr>
        <w:t xml:space="preserve"> n. 017/2017, que criou no âmbito do </w:t>
      </w:r>
      <w:proofErr w:type="spellStart"/>
      <w:r w:rsidR="00DC174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C174D">
        <w:rPr>
          <w:rFonts w:ascii="Times New Roman" w:hAnsi="Times New Roman" w:cs="Times New Roman"/>
          <w:sz w:val="24"/>
          <w:szCs w:val="24"/>
        </w:rPr>
        <w:t>-MS o cargo em comissão de Coordenação do Departamento de Fiscalização</w:t>
      </w:r>
    </w:p>
    <w:p w:rsidR="00091D28" w:rsidRDefault="00DC174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064/2018 – Departamento de Fiscalização</w:t>
      </w:r>
      <w:r w:rsidR="00091D28">
        <w:rPr>
          <w:rFonts w:ascii="Times New Roman" w:hAnsi="Times New Roman" w:cs="Times New Roman"/>
          <w:sz w:val="24"/>
          <w:szCs w:val="24"/>
        </w:rPr>
        <w:t>,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a pedido, </w:t>
      </w:r>
      <w:bookmarkStart w:id="0" w:name="_GoBack"/>
      <w:bookmarkEnd w:id="0"/>
      <w:r w:rsidR="00E40571">
        <w:rPr>
          <w:rFonts w:ascii="Times New Roman" w:hAnsi="Times New Roman" w:cs="Times New Roman"/>
          <w:i w:val="0"/>
          <w:sz w:val="24"/>
          <w:szCs w:val="24"/>
        </w:rPr>
        <w:t xml:space="preserve">o comissionado </w:t>
      </w:r>
      <w:r w:rsidR="00055A80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E40571">
        <w:rPr>
          <w:rFonts w:ascii="Times New Roman" w:hAnsi="Times New Roman" w:cs="Times New Roman"/>
          <w:i w:val="0"/>
          <w:sz w:val="24"/>
          <w:szCs w:val="24"/>
        </w:rPr>
        <w:t>Halex</w:t>
      </w:r>
      <w:proofErr w:type="spellEnd"/>
      <w:r w:rsidR="00E405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40571">
        <w:rPr>
          <w:rFonts w:ascii="Times New Roman" w:hAnsi="Times New Roman" w:cs="Times New Roman"/>
          <w:i w:val="0"/>
          <w:sz w:val="24"/>
          <w:szCs w:val="24"/>
        </w:rPr>
        <w:t>Mairton</w:t>
      </w:r>
      <w:proofErr w:type="spellEnd"/>
      <w:r w:rsidR="00E40571">
        <w:rPr>
          <w:rFonts w:ascii="Times New Roman" w:hAnsi="Times New Roman" w:cs="Times New Roman"/>
          <w:i w:val="0"/>
          <w:sz w:val="24"/>
          <w:szCs w:val="24"/>
        </w:rPr>
        <w:t xml:space="preserve"> Barbosa Gomes e Silva</w:t>
      </w:r>
      <w:r w:rsidR="006772E9">
        <w:rPr>
          <w:rFonts w:ascii="Times New Roman" w:hAnsi="Times New Roman" w:cs="Times New Roman"/>
          <w:i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571">
        <w:rPr>
          <w:rFonts w:ascii="Times New Roman" w:hAnsi="Times New Roman" w:cs="Times New Roman"/>
          <w:i w:val="0"/>
          <w:iCs w:val="0"/>
          <w:sz w:val="24"/>
          <w:szCs w:val="24"/>
        </w:rPr>
        <w:t>RG n. 001314262 SSP/MS e CPF n. 025.592.991-94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cargo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em comissão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40571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Departamento de Fiscalização do </w:t>
      </w:r>
      <w:proofErr w:type="spellStart"/>
      <w:proofErr w:type="gramStart"/>
      <w:r w:rsidR="00D951F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951F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E40571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Halex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Mairton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Barbosa Gomes e Silva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não cumprirá aviso prévio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, 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da Resolução </w:t>
      </w:r>
      <w:proofErr w:type="spellStart"/>
      <w:r w:rsidR="000868BF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n. 561/2017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>d</w:t>
      </w:r>
      <w:r w:rsidR="00E40571">
        <w:rPr>
          <w:rFonts w:ascii="Times New Roman" w:hAnsi="Times New Roman" w:cs="Times New Roman"/>
          <w:i w:val="0"/>
          <w:sz w:val="24"/>
          <w:szCs w:val="24"/>
        </w:rPr>
        <w:t>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proofErr w:type="spellStart"/>
      <w:r w:rsidR="00E40571">
        <w:rPr>
          <w:rFonts w:ascii="Times New Roman" w:hAnsi="Times New Roman" w:cs="Times New Roman"/>
          <w:i w:val="0"/>
          <w:sz w:val="24"/>
          <w:szCs w:val="24"/>
        </w:rPr>
        <w:t>Halex</w:t>
      </w:r>
      <w:proofErr w:type="spellEnd"/>
      <w:r w:rsidR="00E405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40571">
        <w:rPr>
          <w:rFonts w:ascii="Times New Roman" w:hAnsi="Times New Roman" w:cs="Times New Roman"/>
          <w:i w:val="0"/>
          <w:sz w:val="24"/>
          <w:szCs w:val="24"/>
        </w:rPr>
        <w:t>Mairton</w:t>
      </w:r>
      <w:proofErr w:type="spellEnd"/>
      <w:r w:rsidR="00E40571">
        <w:rPr>
          <w:rFonts w:ascii="Times New Roman" w:hAnsi="Times New Roman" w:cs="Times New Roman"/>
          <w:i w:val="0"/>
          <w:sz w:val="24"/>
          <w:szCs w:val="24"/>
        </w:rPr>
        <w:t xml:space="preserve"> Barbosa Gomes e Silva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571">
        <w:rPr>
          <w:rFonts w:ascii="Times New Roman" w:hAnsi="Times New Roman" w:cs="Times New Roman"/>
          <w:i w:val="0"/>
          <w:sz w:val="24"/>
          <w:szCs w:val="24"/>
        </w:rPr>
        <w:t>13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40571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868BF" w:rsidRPr="008A4175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A41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A417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A41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A417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A4175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091D28" w:rsidRPr="008A417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8A417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8A417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8A417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8A417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8A4175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E9" w:rsidRDefault="006772E9" w:rsidP="00001480">
      <w:pPr>
        <w:spacing w:after="0" w:line="240" w:lineRule="auto"/>
      </w:pPr>
      <w:r>
        <w:separator/>
      </w:r>
    </w:p>
  </w:endnote>
  <w:endnote w:type="continuationSeparator" w:id="0">
    <w:p w:rsidR="006772E9" w:rsidRDefault="006772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E9" w:rsidRDefault="006772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772E9" w:rsidRPr="00282966" w:rsidRDefault="006772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772E9" w:rsidRPr="00282966" w:rsidRDefault="006772E9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6772E9" w:rsidRPr="00C65188" w:rsidRDefault="006772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6772E9" w:rsidRPr="00E71A61" w:rsidRDefault="006772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E9" w:rsidRDefault="006772E9" w:rsidP="00001480">
      <w:pPr>
        <w:spacing w:after="0" w:line="240" w:lineRule="auto"/>
      </w:pPr>
      <w:r>
        <w:separator/>
      </w:r>
    </w:p>
  </w:footnote>
  <w:footnote w:type="continuationSeparator" w:id="0">
    <w:p w:rsidR="006772E9" w:rsidRDefault="006772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E9" w:rsidRDefault="006772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72E9" w:rsidRDefault="006772E9" w:rsidP="002F663E">
    <w:pPr>
      <w:pStyle w:val="Cabealho"/>
    </w:pPr>
  </w:p>
  <w:p w:rsidR="006772E9" w:rsidRDefault="006772E9" w:rsidP="002F663E">
    <w:pPr>
      <w:pStyle w:val="Cabealho"/>
      <w:jc w:val="center"/>
    </w:pPr>
  </w:p>
  <w:p w:rsidR="006772E9" w:rsidRDefault="006772E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772E9" w:rsidRDefault="006772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2018-01-08T15:40:00Z</cp:lastPrinted>
  <dcterms:created xsi:type="dcterms:W3CDTF">2018-03-13T11:16:00Z</dcterms:created>
  <dcterms:modified xsi:type="dcterms:W3CDTF">2018-03-13T11:35:00Z</dcterms:modified>
</cp:coreProperties>
</file>