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552E13" w:rsidRDefault="00F824B7" w:rsidP="00446C68">
      <w:pPr>
        <w:rPr>
          <w:rFonts w:ascii="Times New Roman" w:hAnsi="Times New Roman" w:cs="Times New Roman"/>
          <w:sz w:val="2"/>
          <w:szCs w:val="2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36DE9">
        <w:rPr>
          <w:b/>
          <w:caps/>
          <w:sz w:val="24"/>
          <w:szCs w:val="24"/>
        </w:rPr>
        <w:t xml:space="preserve"> 138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36DE9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F36DE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52E1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FD2D8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D516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61A">
        <w:rPr>
          <w:rFonts w:ascii="Times New Roman" w:hAnsi="Times New Roman" w:cs="Times New Roman"/>
          <w:sz w:val="24"/>
          <w:szCs w:val="24"/>
        </w:rPr>
        <w:t xml:space="preserve">autos do </w:t>
      </w:r>
      <w:r w:rsidR="00FD2D88">
        <w:rPr>
          <w:rFonts w:ascii="Times New Roman" w:hAnsi="Times New Roman" w:cs="Times New Roman"/>
          <w:sz w:val="24"/>
          <w:szCs w:val="24"/>
        </w:rPr>
        <w:t>PAD n. 157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FD2D88">
        <w:rPr>
          <w:rFonts w:ascii="Times New Roman" w:hAnsi="Times New Roman" w:cs="Times New Roman"/>
          <w:sz w:val="24"/>
          <w:szCs w:val="24"/>
        </w:rPr>
        <w:t>na 396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FD2D88">
        <w:rPr>
          <w:rFonts w:ascii="Times New Roman" w:hAnsi="Times New Roman" w:cs="Times New Roman"/>
          <w:sz w:val="24"/>
          <w:szCs w:val="24"/>
        </w:rPr>
        <w:t>Plenário</w:t>
      </w:r>
      <w:r w:rsidR="00BC2A2E">
        <w:rPr>
          <w:rFonts w:ascii="Times New Roman" w:hAnsi="Times New Roman" w:cs="Times New Roman"/>
          <w:sz w:val="24"/>
          <w:szCs w:val="24"/>
        </w:rPr>
        <w:t>, realizada no</w:t>
      </w:r>
      <w:r w:rsidR="00FD2D88">
        <w:rPr>
          <w:rFonts w:ascii="Times New Roman" w:hAnsi="Times New Roman" w:cs="Times New Roman"/>
          <w:sz w:val="24"/>
          <w:szCs w:val="24"/>
        </w:rPr>
        <w:t>s</w:t>
      </w:r>
      <w:r w:rsidR="00BC2A2E">
        <w:rPr>
          <w:rFonts w:ascii="Times New Roman" w:hAnsi="Times New Roman" w:cs="Times New Roman"/>
          <w:sz w:val="24"/>
          <w:szCs w:val="24"/>
        </w:rPr>
        <w:t xml:space="preserve"> dia</w:t>
      </w:r>
      <w:r w:rsidR="00FD2D88">
        <w:rPr>
          <w:rFonts w:ascii="Times New Roman" w:hAnsi="Times New Roman" w:cs="Times New Roman"/>
          <w:sz w:val="24"/>
          <w:szCs w:val="24"/>
        </w:rPr>
        <w:t>s 4</w:t>
      </w:r>
      <w:r w:rsidR="00C81E7E">
        <w:rPr>
          <w:rFonts w:ascii="Times New Roman" w:hAnsi="Times New Roman" w:cs="Times New Roman"/>
          <w:sz w:val="24"/>
          <w:szCs w:val="24"/>
        </w:rPr>
        <w:t xml:space="preserve"> </w:t>
      </w:r>
      <w:r w:rsidR="00FD2D88">
        <w:rPr>
          <w:rFonts w:ascii="Times New Roman" w:hAnsi="Times New Roman" w:cs="Times New Roman"/>
          <w:sz w:val="24"/>
          <w:szCs w:val="24"/>
        </w:rPr>
        <w:t xml:space="preserve">e 5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FD2D88">
        <w:rPr>
          <w:rFonts w:ascii="Times New Roman" w:hAnsi="Times New Roman" w:cs="Times New Roman"/>
          <w:sz w:val="24"/>
          <w:szCs w:val="24"/>
        </w:rPr>
        <w:t>março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57EAE" w:rsidRDefault="00CD16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Diogo Nogueira do Casal,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Coren-RO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24089, </w:t>
      </w:r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Mara Oliveira de Souza,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e Dra. Vanessa Pinto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63017,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Reinaldo </w:t>
      </w:r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Souza Ferreira,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as colaboradoras Dra. Priscila Sandim de Macedo Fernandes,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352990, e Dra. Ana Patrícia Ricci, </w:t>
      </w:r>
      <w:proofErr w:type="spellStart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52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e os servidores Sr. Luan Carlos Gomes Marques e Sr. Helton Verão Lopes a realizarem a ação integrada na cidade de Três Lagoas-MS, nos dias 19 a 23 de maio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552E13" w:rsidRDefault="00552E1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Reinaldo Sebastião Souza Ferreira, a colaboradora Dra. Priscilla Sandim de Macedo Fernandes e os servidores Sr. Luan Carlos Gomes Marques e Sr. Helton Verão Lopes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 e meia) diárias, cujas atividades deverão estar consignadas no relatório de viagem.</w:t>
      </w:r>
    </w:p>
    <w:p w:rsidR="00552E13" w:rsidRPr="00C51793" w:rsidRDefault="00552E1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Mara Oliveira de Souza e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colaboradora Dra. Ana Patrícia Ricci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(duas e meia) diárias, cujas atividades também deverão estar consignadas no relatório de viagem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lique-se e cumpra-se.</w:t>
      </w:r>
    </w:p>
    <w:p w:rsidR="0062221B" w:rsidRDefault="00FD2D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2E1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0F81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E80F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E80F8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E80F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F81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E80F81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E80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F81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0F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E80F81"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80F81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E80F8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Coren-MS</w:t>
      </w:r>
      <w:r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E80F8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E80F81" w:rsidRPr="00E80F81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F824B7" w:rsidRPr="00E80F81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D5161A">
      <w:rPr>
        <w:rFonts w:ascii="Times New Roman" w:hAnsi="Times New Roman" w:cs="Times New Roman"/>
        <w:color w:val="auto"/>
        <w:sz w:val="16"/>
        <w:szCs w:val="16"/>
      </w:rPr>
      <w:t>CEP 79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D516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E1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2F55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1653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161A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0F81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36DE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D8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B4F7-B24F-45A5-98B9-EBC88944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2015-01-22T14:23:00Z</cp:lastPrinted>
  <dcterms:created xsi:type="dcterms:W3CDTF">2015-05-13T18:14:00Z</dcterms:created>
  <dcterms:modified xsi:type="dcterms:W3CDTF">2015-05-14T18:43:00Z</dcterms:modified>
</cp:coreProperties>
</file>