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84831">
        <w:rPr>
          <w:b/>
          <w:caps/>
          <w:sz w:val="24"/>
          <w:szCs w:val="24"/>
        </w:rPr>
        <w:t xml:space="preserve"> 156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E84831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B27BCF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1A55DB">
        <w:rPr>
          <w:rFonts w:ascii="Times New Roman" w:hAnsi="Times New Roman" w:cs="Times New Roman"/>
          <w:sz w:val="24"/>
          <w:szCs w:val="24"/>
        </w:rPr>
        <w:t>PAD n. 176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FD3C62" w:rsidRDefault="00FD3C62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1A55DB">
        <w:rPr>
          <w:rFonts w:ascii="Times New Roman" w:hAnsi="Times New Roman" w:cs="Times New Roman"/>
          <w:sz w:val="24"/>
          <w:szCs w:val="24"/>
        </w:rPr>
        <w:t>Memorando n. 48/2015 – Procuradoria Jurídica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601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1A55DB">
        <w:rPr>
          <w:rFonts w:ascii="Times New Roman" w:hAnsi="Times New Roman" w:cs="Times New Roman"/>
          <w:sz w:val="24"/>
          <w:szCs w:val="24"/>
        </w:rPr>
        <w:t>na 19</w:t>
      </w:r>
      <w:r w:rsidR="00C81E7E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C2A2E">
        <w:rPr>
          <w:rFonts w:ascii="Times New Roman" w:hAnsi="Times New Roman" w:cs="Times New Roman"/>
          <w:sz w:val="24"/>
          <w:szCs w:val="24"/>
        </w:rPr>
        <w:t xml:space="preserve">Ordinária </w:t>
      </w:r>
      <w:r w:rsidR="00C81E7E">
        <w:rPr>
          <w:rFonts w:ascii="Times New Roman" w:hAnsi="Times New Roman" w:cs="Times New Roman"/>
          <w:sz w:val="24"/>
          <w:szCs w:val="24"/>
        </w:rPr>
        <w:t>d</w:t>
      </w:r>
      <w:r w:rsidR="00BC2A2E">
        <w:rPr>
          <w:rFonts w:ascii="Times New Roman" w:hAnsi="Times New Roman" w:cs="Times New Roman"/>
          <w:sz w:val="24"/>
          <w:szCs w:val="24"/>
        </w:rPr>
        <w:t xml:space="preserve">e </w:t>
      </w:r>
      <w:r w:rsidR="001A55DB">
        <w:rPr>
          <w:rFonts w:ascii="Times New Roman" w:hAnsi="Times New Roman" w:cs="Times New Roman"/>
          <w:sz w:val="24"/>
          <w:szCs w:val="24"/>
        </w:rPr>
        <w:t>Diretoria</w:t>
      </w:r>
      <w:r w:rsidR="00BC2A2E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1A55DB">
        <w:rPr>
          <w:rFonts w:ascii="Times New Roman" w:hAnsi="Times New Roman" w:cs="Times New Roman"/>
          <w:sz w:val="24"/>
          <w:szCs w:val="24"/>
        </w:rPr>
        <w:t>27</w:t>
      </w:r>
      <w:r w:rsidR="00037293">
        <w:rPr>
          <w:rFonts w:ascii="Times New Roman" w:hAnsi="Times New Roman" w:cs="Times New Roman"/>
          <w:sz w:val="24"/>
          <w:szCs w:val="24"/>
        </w:rPr>
        <w:t xml:space="preserve"> </w:t>
      </w:r>
      <w:r w:rsidR="00C81E7E">
        <w:rPr>
          <w:rFonts w:ascii="Times New Roman" w:hAnsi="Times New Roman" w:cs="Times New Roman"/>
          <w:sz w:val="24"/>
          <w:szCs w:val="24"/>
        </w:rPr>
        <w:t xml:space="preserve">de </w:t>
      </w:r>
      <w:r w:rsidR="00460206">
        <w:rPr>
          <w:rFonts w:ascii="Times New Roman" w:hAnsi="Times New Roman" w:cs="Times New Roman"/>
          <w:sz w:val="24"/>
          <w:szCs w:val="24"/>
        </w:rPr>
        <w:t>maio</w:t>
      </w:r>
      <w:r w:rsidR="00C81E7E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460206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16DF1">
        <w:rPr>
          <w:rFonts w:ascii="Times New Roman" w:hAnsi="Times New Roman" w:cs="Times New Roman"/>
          <w:i w:val="0"/>
          <w:iCs w:val="0"/>
          <w:sz w:val="24"/>
          <w:szCs w:val="24"/>
        </w:rPr>
        <w:t>o servidor Sr. Douglas da Costa Cardoso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16DF1">
        <w:rPr>
          <w:rFonts w:ascii="Times New Roman" w:hAnsi="Times New Roman" w:cs="Times New Roman"/>
          <w:i w:val="0"/>
          <w:iCs w:val="0"/>
          <w:sz w:val="24"/>
          <w:szCs w:val="24"/>
        </w:rPr>
        <w:t>participar de audiência de conciliação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616DF1">
        <w:rPr>
          <w:rFonts w:ascii="Times New Roman" w:hAnsi="Times New Roman" w:cs="Times New Roman"/>
          <w:i w:val="0"/>
          <w:iCs w:val="0"/>
          <w:sz w:val="24"/>
          <w:szCs w:val="24"/>
        </w:rPr>
        <w:t>Dourados-MS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16DF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16DF1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616D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servidor Sr. Douglas da Costa Cardoso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BC2A2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C5A0D" w:rsidRPr="00C51793" w:rsidRDefault="00616D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servidor supracitado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1 (um) relatório único das atividades a serem desenvolvidas durante </w:t>
      </w:r>
      <w:r w:rsidR="00D23DD9">
        <w:rPr>
          <w:rFonts w:ascii="Times New Roman" w:hAnsi="Times New Roman" w:cs="Times New Roman"/>
          <w:i w:val="0"/>
          <w:iCs w:val="0"/>
          <w:sz w:val="24"/>
          <w:szCs w:val="24"/>
        </w:rPr>
        <w:t>audiência supracitada</w:t>
      </w:r>
      <w:bookmarkStart w:id="0" w:name="_GoBack"/>
      <w:bookmarkEnd w:id="0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, e apresenta</w:t>
      </w:r>
      <w:r w:rsidR="00F70DD4">
        <w:rPr>
          <w:rFonts w:ascii="Times New Roman" w:hAnsi="Times New Roman" w:cs="Times New Roman"/>
          <w:i w:val="0"/>
          <w:iCs w:val="0"/>
          <w:sz w:val="24"/>
          <w:szCs w:val="24"/>
        </w:rPr>
        <w:t>-lo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15 (quinze) dias.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616DF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60206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16DF1" w:rsidRPr="00D23DD9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23DD9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F824B7" w:rsidRPr="00D23DD9" w:rsidRDefault="00616DF1" w:rsidP="00616DF1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 w:rsidRPr="00D23DD9">
        <w:rPr>
          <w:rFonts w:ascii="Times New Roman" w:hAnsi="Times New Roman" w:cs="Times New Roman"/>
          <w:sz w:val="24"/>
          <w:szCs w:val="24"/>
        </w:rPr>
        <w:tab/>
      </w:r>
    </w:p>
    <w:sectPr w:rsidR="00F824B7" w:rsidRPr="00D23DD9" w:rsidSect="00E84831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FC161F" wp14:editId="11E98B9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519F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6E0E0-6857-4737-9940-BB95775D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7</cp:revision>
  <cp:lastPrinted>2015-05-28T18:42:00Z</cp:lastPrinted>
  <dcterms:created xsi:type="dcterms:W3CDTF">2015-05-29T18:19:00Z</dcterms:created>
  <dcterms:modified xsi:type="dcterms:W3CDTF">2015-05-29T18:33:00Z</dcterms:modified>
</cp:coreProperties>
</file>