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44C5C">
        <w:rPr>
          <w:b/>
          <w:caps/>
          <w:sz w:val="24"/>
          <w:szCs w:val="24"/>
        </w:rPr>
        <w:t>157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44C5C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244C5C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244C5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C5C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244C5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44C5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44C5C">
        <w:rPr>
          <w:rFonts w:ascii="Times New Roman" w:hAnsi="Times New Roman" w:cs="Times New Roman"/>
          <w:sz w:val="24"/>
          <w:szCs w:val="24"/>
        </w:rPr>
        <w:t xml:space="preserve"> n. 192/2019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44C5C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sindicância para apurar os fatos do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192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244C5C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244C5C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S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Aparecida Vieira da Silva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244C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conforme o artigo 16º, parágrafo único do código de ética dos empregados públicos do Sistema </w:t>
      </w:r>
      <w:proofErr w:type="spellStart"/>
      <w:r w:rsidR="00244C5C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44C5C"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 de Enfermagem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  <w:bookmarkStart w:id="0" w:name="_GoBack"/>
      <w:bookmarkEnd w:id="0"/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44C5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23" w:rsidRPr="00244C5C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44C5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44C5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44C5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44C5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44C5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44C5C" w:rsidRDefault="00F824B7" w:rsidP="00E97823">
      <w:pPr>
        <w:tabs>
          <w:tab w:val="left" w:pos="3765"/>
        </w:tabs>
        <w:spacing w:after="0" w:line="240" w:lineRule="auto"/>
        <w:jc w:val="both"/>
      </w:pPr>
    </w:p>
    <w:sectPr w:rsidR="00F824B7" w:rsidRPr="00244C5C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244C5C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44C5C">
      <w:rPr>
        <w:rFonts w:ascii="Times New Roman" w:hAnsi="Times New Roman" w:cs="Times New Roman"/>
        <w:color w:val="auto"/>
        <w:sz w:val="16"/>
        <w:szCs w:val="16"/>
      </w:rPr>
      <w:t>269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44C5C">
      <w:rPr>
        <w:rFonts w:ascii="Times New Roman" w:hAnsi="Times New Roman" w:cs="Times New Roman"/>
        <w:color w:val="auto"/>
        <w:sz w:val="16"/>
        <w:szCs w:val="16"/>
      </w:rPr>
      <w:t>–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44C5C">
      <w:rPr>
        <w:rFonts w:ascii="Times New Roman" w:hAnsi="Times New Roman" w:cs="Times New Roman"/>
        <w:color w:val="auto"/>
        <w:sz w:val="16"/>
        <w:szCs w:val="16"/>
      </w:rPr>
      <w:t>Monte Castelo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44C5C">
      <w:rPr>
        <w:rFonts w:ascii="Times New Roman" w:hAnsi="Times New Roman" w:cs="Times New Roman"/>
        <w:color w:val="auto"/>
        <w:sz w:val="16"/>
        <w:szCs w:val="16"/>
      </w:rPr>
      <w:t>–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244C5C">
      <w:rPr>
        <w:rFonts w:ascii="Times New Roman" w:hAnsi="Times New Roman" w:cs="Times New Roman"/>
        <w:color w:val="auto"/>
        <w:sz w:val="16"/>
        <w:szCs w:val="16"/>
      </w:rPr>
      <w:t>: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244C5C">
      <w:rPr>
        <w:rFonts w:ascii="Times New Roman" w:hAnsi="Times New Roman" w:cs="Times New Roman"/>
        <w:color w:val="auto"/>
        <w:sz w:val="16"/>
        <w:szCs w:val="16"/>
      </w:rPr>
      <w:t>010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244C5C">
      <w:rPr>
        <w:rFonts w:ascii="Times New Roman" w:hAnsi="Times New Roman" w:cs="Times New Roman"/>
        <w:color w:val="auto"/>
        <w:sz w:val="16"/>
        <w:szCs w:val="16"/>
      </w:rPr>
      <w:t>400</w:t>
    </w:r>
    <w:r w:rsidR="00244C5C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44C5C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4C5C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7E2C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227F-5A6A-44D8-AA83-C78B225D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2019-04-15T18:44:00Z</cp:lastPrinted>
  <dcterms:created xsi:type="dcterms:W3CDTF">2019-04-15T18:40:00Z</dcterms:created>
  <dcterms:modified xsi:type="dcterms:W3CDTF">2019-04-15T18:44:00Z</dcterms:modified>
</cp:coreProperties>
</file>