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35FCC">
        <w:rPr>
          <w:b/>
          <w:caps/>
          <w:sz w:val="24"/>
          <w:szCs w:val="24"/>
        </w:rPr>
        <w:t>1</w:t>
      </w:r>
      <w:r w:rsidR="00C858F8">
        <w:rPr>
          <w:b/>
          <w:caps/>
          <w:sz w:val="24"/>
          <w:szCs w:val="24"/>
        </w:rPr>
        <w:t>86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C858F8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D0079">
        <w:rPr>
          <w:b/>
          <w:caps/>
          <w:sz w:val="24"/>
          <w:szCs w:val="24"/>
        </w:rPr>
        <w:t>JUNHO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F1094" w:rsidRDefault="006F333E" w:rsidP="00BF109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FD4">
        <w:rPr>
          <w:rFonts w:ascii="Times New Roman" w:hAnsi="Times New Roman" w:cs="Times New Roman"/>
          <w:sz w:val="24"/>
          <w:szCs w:val="24"/>
        </w:rPr>
        <w:t>a Portaria Coren-MS n. 147/2017</w:t>
      </w:r>
      <w:r w:rsidR="00BF1094">
        <w:rPr>
          <w:rFonts w:ascii="Times New Roman" w:hAnsi="Times New Roman" w:cs="Times New Roman"/>
          <w:sz w:val="24"/>
          <w:szCs w:val="24"/>
        </w:rPr>
        <w:t>.</w:t>
      </w:r>
    </w:p>
    <w:p w:rsidR="00DC1FD4" w:rsidRDefault="00DC1FD4" w:rsidP="00BF109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e-mail encaminhado pela Assessoria de Assistência aos Órgãos Colegiados no dia 27 de junho de 2017.</w:t>
      </w:r>
    </w:p>
    <w:p w:rsidR="001367A4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FD4">
        <w:rPr>
          <w:rFonts w:ascii="Times New Roman" w:hAnsi="Times New Roman" w:cs="Times New Roman"/>
          <w:sz w:val="24"/>
          <w:szCs w:val="24"/>
        </w:rPr>
        <w:t xml:space="preserve">a deliberação em </w:t>
      </w:r>
      <w:r w:rsidR="00DC1FD4">
        <w:rPr>
          <w:rFonts w:ascii="Times New Roman" w:hAnsi="Times New Roman" w:cs="Times New Roman"/>
          <w:i/>
          <w:sz w:val="24"/>
          <w:szCs w:val="24"/>
        </w:rPr>
        <w:t>Ad Referendum</w:t>
      </w:r>
      <w:r w:rsidR="00DC1FD4">
        <w:rPr>
          <w:rFonts w:ascii="Times New Roman" w:hAnsi="Times New Roman" w:cs="Times New Roman"/>
          <w:sz w:val="24"/>
          <w:szCs w:val="24"/>
        </w:rPr>
        <w:t xml:space="preserve"> de Plenário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3A19BC" w:rsidRDefault="00BF109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a </w:t>
      </w:r>
      <w:r w:rsidR="00DC1FD4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DC1FD4">
        <w:rPr>
          <w:rFonts w:ascii="Times New Roman" w:hAnsi="Times New Roman" w:cs="Times New Roman"/>
          <w:i w:val="0"/>
          <w:sz w:val="24"/>
          <w:szCs w:val="24"/>
        </w:rPr>
        <w:t>Patrícia Ribeiro Gazal Cortez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C1FD4">
        <w:rPr>
          <w:rFonts w:ascii="Times New Roman" w:hAnsi="Times New Roman" w:cs="Times New Roman"/>
          <w:i w:val="0"/>
          <w:sz w:val="24"/>
          <w:szCs w:val="24"/>
        </w:rPr>
        <w:t>93890</w:t>
      </w:r>
      <w:r>
        <w:rPr>
          <w:rFonts w:ascii="Times New Roman" w:hAnsi="Times New Roman" w:cs="Times New Roman"/>
          <w:i w:val="0"/>
          <w:sz w:val="24"/>
          <w:szCs w:val="24"/>
        </w:rPr>
        <w:t>, pel</w:t>
      </w:r>
      <w:r w:rsidR="00DC1FD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DC1FD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DC1FD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C1FD4">
        <w:rPr>
          <w:rFonts w:ascii="Times New Roman" w:hAnsi="Times New Roman" w:cs="Times New Roman"/>
          <w:i w:val="0"/>
          <w:sz w:val="24"/>
          <w:szCs w:val="24"/>
        </w:rPr>
        <w:t>Elaine Cristina Fernandes Baez Sarti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C1FD4">
        <w:rPr>
          <w:rFonts w:ascii="Times New Roman" w:hAnsi="Times New Roman" w:cs="Times New Roman"/>
          <w:i w:val="0"/>
          <w:sz w:val="24"/>
          <w:szCs w:val="24"/>
        </w:rPr>
        <w:t>90616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como </w:t>
      </w:r>
      <w:r w:rsidR="00DC1FD4">
        <w:rPr>
          <w:rFonts w:ascii="Times New Roman" w:hAnsi="Times New Roman" w:cs="Times New Roman"/>
          <w:i w:val="0"/>
          <w:sz w:val="24"/>
          <w:szCs w:val="24"/>
        </w:rPr>
        <w:t xml:space="preserve">representante “Titular” </w:t>
      </w:r>
      <w:r w:rsidR="003A19BC">
        <w:rPr>
          <w:rFonts w:ascii="Times New Roman" w:hAnsi="Times New Roman" w:cs="Times New Roman"/>
          <w:i w:val="0"/>
          <w:sz w:val="24"/>
          <w:szCs w:val="24"/>
        </w:rPr>
        <w:t>do Coren-MS no Comitê Gestor do Sistema Municipal de Atenção às Urgências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A19BC" w:rsidRPr="00EA648E" w:rsidRDefault="003A19B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colaboradora supracitada deverá elaborar relatórios de eventos e atividades externas a Sede e Subseção do Coren-MS e apresenta-los em até 15 (quinze) dias após cada representação.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3A19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A19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A19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C5EE6">
        <w:rPr>
          <w:rFonts w:ascii="Times New Roman" w:hAnsi="Times New Roman" w:cs="Times New Roman"/>
          <w:i w:val="0"/>
          <w:sz w:val="24"/>
          <w:szCs w:val="24"/>
        </w:rPr>
        <w:t>2</w:t>
      </w:r>
      <w:r w:rsidR="003A19BC">
        <w:rPr>
          <w:rFonts w:ascii="Times New Roman" w:hAnsi="Times New Roman" w:cs="Times New Roman"/>
          <w:i w:val="0"/>
          <w:sz w:val="24"/>
          <w:szCs w:val="24"/>
        </w:rPr>
        <w:t>9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069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Hildebrand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3D0079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0079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sectPr w:rsidR="00F824B7" w:rsidRPr="003D0079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D4" w:rsidRDefault="00DC1FD4" w:rsidP="00001480">
      <w:pPr>
        <w:spacing w:after="0" w:line="240" w:lineRule="auto"/>
      </w:pPr>
      <w:r>
        <w:separator/>
      </w:r>
    </w:p>
  </w:endnote>
  <w:endnote w:type="continuationSeparator" w:id="0">
    <w:p w:rsidR="00DC1FD4" w:rsidRDefault="00DC1FD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D4" w:rsidRDefault="00DC1FD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C1FD4" w:rsidRPr="00282966" w:rsidRDefault="00DC1FD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C1FD4" w:rsidRPr="00282966" w:rsidRDefault="00DC1FD4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C1FD4" w:rsidRPr="001367A4" w:rsidRDefault="00DC1FD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DC1FD4" w:rsidRPr="001367A4" w:rsidRDefault="00DC1FD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D4" w:rsidRDefault="00DC1FD4" w:rsidP="00001480">
      <w:pPr>
        <w:spacing w:after="0" w:line="240" w:lineRule="auto"/>
      </w:pPr>
      <w:r>
        <w:separator/>
      </w:r>
    </w:p>
  </w:footnote>
  <w:footnote w:type="continuationSeparator" w:id="0">
    <w:p w:rsidR="00DC1FD4" w:rsidRDefault="00DC1FD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D4" w:rsidRDefault="00DC1FD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1FD4" w:rsidRDefault="00DC1FD4" w:rsidP="002F663E">
    <w:pPr>
      <w:pStyle w:val="Cabealho"/>
    </w:pPr>
  </w:p>
  <w:p w:rsidR="00DC1FD4" w:rsidRDefault="00DC1FD4" w:rsidP="002F663E">
    <w:pPr>
      <w:pStyle w:val="Cabealho"/>
      <w:jc w:val="center"/>
    </w:pPr>
  </w:p>
  <w:p w:rsidR="00DC1FD4" w:rsidRDefault="00DC1FD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C1FD4" w:rsidRDefault="00DC1FD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19BC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58F8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1FD4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56C54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2649-7697-45F7-8D18-8A00E869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2017-05-29T17:48:00Z</cp:lastPrinted>
  <dcterms:created xsi:type="dcterms:W3CDTF">2017-07-03T18:20:00Z</dcterms:created>
  <dcterms:modified xsi:type="dcterms:W3CDTF">2017-07-03T18:32:00Z</dcterms:modified>
</cp:coreProperties>
</file>