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A349A">
        <w:rPr>
          <w:b/>
          <w:caps/>
          <w:sz w:val="24"/>
          <w:szCs w:val="24"/>
        </w:rPr>
        <w:t xml:space="preserve"> 188</w:t>
      </w:r>
      <w:r w:rsidRPr="00113914">
        <w:rPr>
          <w:b/>
          <w:caps/>
          <w:sz w:val="24"/>
          <w:szCs w:val="24"/>
        </w:rPr>
        <w:t xml:space="preserve"> de </w:t>
      </w:r>
      <w:r w:rsidR="004A349A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051BC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51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51BC5">
        <w:rPr>
          <w:rFonts w:ascii="Times New Roman" w:hAnsi="Times New Roman" w:cs="Times New Roman"/>
          <w:sz w:val="24"/>
          <w:szCs w:val="24"/>
        </w:rPr>
        <w:t xml:space="preserve"> n. 025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Dra. 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aes e Silva, </w:t>
      </w:r>
      <w:proofErr w:type="spellStart"/>
      <w:proofErr w:type="gramStart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310760 e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139992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Ladário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28 de março de 2016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B754E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atendimento aos profissionais de Enfermagem com os serviços que são </w:t>
      </w:r>
      <w:r w:rsidR="009A2FF6">
        <w:rPr>
          <w:rFonts w:ascii="Times New Roman" w:hAnsi="Times New Roman" w:cs="Times New Roman"/>
          <w:i w:val="0"/>
          <w:iCs w:val="0"/>
          <w:sz w:val="24"/>
          <w:szCs w:val="24"/>
        </w:rPr>
        <w:t>prestados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recepção da Sede do </w:t>
      </w:r>
      <w:proofErr w:type="spellStart"/>
      <w:proofErr w:type="gram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municípios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Ladário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 de março de 2016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de março de 2016 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 </w:t>
      </w:r>
    </w:p>
    <w:p w:rsidR="007869F1" w:rsidRPr="00906DE3" w:rsidRDefault="00FA204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funcionários Dra.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e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FA204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6EF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D4D8-9F75-4931-927A-DB583B7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2015-09-11T21:01:00Z</cp:lastPrinted>
  <dcterms:created xsi:type="dcterms:W3CDTF">2016-03-22T18:54:00Z</dcterms:created>
  <dcterms:modified xsi:type="dcterms:W3CDTF">2016-03-22T19:05:00Z</dcterms:modified>
</cp:coreProperties>
</file>