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E0A48">
        <w:rPr>
          <w:b/>
          <w:caps/>
          <w:sz w:val="24"/>
          <w:szCs w:val="24"/>
        </w:rPr>
        <w:t xml:space="preserve"> 193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E0A48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4698C" w:rsidRDefault="0064698C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64F34">
        <w:rPr>
          <w:rFonts w:ascii="Times New Roman" w:hAnsi="Times New Roman" w:cs="Times New Roman"/>
          <w:sz w:val="24"/>
          <w:szCs w:val="24"/>
        </w:rPr>
        <w:t xml:space="preserve"> a Portaria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564F34">
        <w:rPr>
          <w:rFonts w:ascii="Times New Roman" w:hAnsi="Times New Roman" w:cs="Times New Roman"/>
          <w:sz w:val="24"/>
          <w:szCs w:val="24"/>
        </w:rPr>
        <w:t>508/2014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06">
        <w:rPr>
          <w:rFonts w:ascii="Times New Roman" w:hAnsi="Times New Roman" w:cs="Times New Roman"/>
          <w:sz w:val="24"/>
          <w:szCs w:val="24"/>
        </w:rPr>
        <w:t>o</w:t>
      </w:r>
      <w:r w:rsidR="00564F34">
        <w:rPr>
          <w:rFonts w:ascii="Times New Roman" w:hAnsi="Times New Roman" w:cs="Times New Roman"/>
          <w:sz w:val="24"/>
          <w:szCs w:val="24"/>
        </w:rPr>
        <w:t xml:space="preserve"> Processo Administrativo</w:t>
      </w:r>
      <w:r w:rsidR="003E5B06">
        <w:rPr>
          <w:rFonts w:ascii="Times New Roman" w:hAnsi="Times New Roman" w:cs="Times New Roman"/>
          <w:sz w:val="24"/>
          <w:szCs w:val="24"/>
        </w:rPr>
        <w:t xml:space="preserve"> n. </w:t>
      </w:r>
      <w:r w:rsidR="00564F34">
        <w:rPr>
          <w:rFonts w:ascii="Times New Roman" w:hAnsi="Times New Roman" w:cs="Times New Roman"/>
          <w:sz w:val="24"/>
          <w:szCs w:val="24"/>
        </w:rPr>
        <w:t>990/2013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564F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Dra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7034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o servidor Dr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034FD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gestor</w:t>
      </w:r>
      <w:r w:rsidR="007034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</w:t>
      </w:r>
      <w:r w:rsidR="007034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especializada para acompanhamento </w:t>
      </w:r>
      <w:r w:rsidR="00A62B75">
        <w:rPr>
          <w:rFonts w:ascii="Times New Roman" w:hAnsi="Times New Roman" w:cs="Times New Roman"/>
          <w:i w:val="0"/>
          <w:iCs w:val="0"/>
          <w:sz w:val="24"/>
          <w:szCs w:val="24"/>
        </w:rPr>
        <w:t>dos Diários Oficiais, objeto do PAD supracitado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A62B7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 efetuar o acompanhamento dos contratos, observando </w:t>
      </w:r>
      <w:proofErr w:type="gramStart"/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A62B7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vigorará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2015 a 19</w:t>
      </w:r>
      <w:r w:rsidR="00D9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2015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62B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</w:t>
      </w:r>
      <w:bookmarkStart w:id="0" w:name="_GoBack"/>
      <w:bookmarkEnd w:id="0"/>
      <w:r w:rsidR="001A7B85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EE0A48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E0A48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EE0A4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EE0A48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EE0A48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EE0A48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EE0A48" w:rsidSect="00EE0A48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B6B70A" wp14:editId="7F98DC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4F34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4FD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62B7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1BB4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0A48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7114-0886-41A8-8345-716D53C9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2015-06-02T11:59:00Z</cp:lastPrinted>
  <dcterms:created xsi:type="dcterms:W3CDTF">2015-07-07T15:25:00Z</dcterms:created>
  <dcterms:modified xsi:type="dcterms:W3CDTF">2015-07-07T15:46:00Z</dcterms:modified>
</cp:coreProperties>
</file>