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B534E">
        <w:rPr>
          <w:b/>
          <w:caps/>
          <w:sz w:val="24"/>
          <w:szCs w:val="24"/>
        </w:rPr>
        <w:t>200</w:t>
      </w:r>
      <w:r w:rsidRPr="00113914">
        <w:rPr>
          <w:b/>
          <w:caps/>
          <w:sz w:val="24"/>
          <w:szCs w:val="24"/>
        </w:rPr>
        <w:t xml:space="preserve"> de </w:t>
      </w:r>
      <w:r w:rsidR="00F84AED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EB534E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EB534E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AD3A29" w:rsidRDefault="007869F1" w:rsidP="00AD3A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A29">
        <w:rPr>
          <w:rFonts w:ascii="Times New Roman" w:hAnsi="Times New Roman" w:cs="Times New Roman"/>
          <w:sz w:val="24"/>
          <w:szCs w:val="24"/>
        </w:rPr>
        <w:t>o Ofício n. 1823/2017/01PJ/PPR.</w:t>
      </w:r>
    </w:p>
    <w:p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sz w:val="24"/>
          <w:szCs w:val="24"/>
        </w:rPr>
        <w:t xml:space="preserve">a </w:t>
      </w:r>
      <w:r w:rsidR="003C1E38">
        <w:rPr>
          <w:rFonts w:ascii="Times New Roman" w:hAnsi="Times New Roman" w:cs="Times New Roman"/>
          <w:sz w:val="24"/>
          <w:szCs w:val="24"/>
        </w:rPr>
        <w:t xml:space="preserve">deliberação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i/>
          <w:sz w:val="24"/>
          <w:szCs w:val="24"/>
        </w:rPr>
        <w:t>Ad Referendum</w:t>
      </w:r>
      <w:r>
        <w:rPr>
          <w:rFonts w:ascii="Times New Roman" w:hAnsi="Times New Roman" w:cs="Times New Roman"/>
          <w:sz w:val="24"/>
          <w:szCs w:val="24"/>
        </w:rPr>
        <w:t xml:space="preserve"> de Plenário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4CD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4CD5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4C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="002A4CD5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2A4C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A4CD5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representar o </w:t>
      </w:r>
      <w:proofErr w:type="spellStart"/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na Comissão de Mediação Sanitária, como “Titular” e a empregada pública Dra. </w:t>
      </w:r>
      <w:proofErr w:type="spellStart"/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a representar este Regional como “Suplente”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E1FD5" w:rsidRDefault="002A4C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e a empregada pública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elaborar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relatórios de eventos e atividades externas a Sede e Subseção do </w:t>
      </w:r>
      <w:proofErr w:type="spellStart"/>
      <w:proofErr w:type="gramStart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 apresenta-los em até 15 (quinze) dias após cada representação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D623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referidos </w:t>
      </w:r>
      <w:r w:rsidR="00E858FB">
        <w:rPr>
          <w:rFonts w:ascii="Times New Roman" w:hAnsi="Times New Roman" w:cs="Times New Roman"/>
          <w:i w:val="0"/>
          <w:iCs w:val="0"/>
          <w:sz w:val="24"/>
          <w:szCs w:val="24"/>
        </w:rPr>
        <w:t>colaboradores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858FB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D3A29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D3A2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6234E" w:rsidRPr="005071C6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6234E" w:rsidRPr="00504BD1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34E" w:rsidRPr="008D354A" w:rsidRDefault="00D6234E" w:rsidP="00D6234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D354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4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D354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4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D354A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4CD5" w:rsidRDefault="002A4CD5" w:rsidP="002F663E">
    <w:pPr>
      <w:pStyle w:val="Cabealho"/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29F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316AA-9899-460F-B09D-956AB1CB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216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2019-04-23T14:10:00Z</cp:lastPrinted>
  <dcterms:created xsi:type="dcterms:W3CDTF">2019-04-22T18:20:00Z</dcterms:created>
  <dcterms:modified xsi:type="dcterms:W3CDTF">2019-04-23T14:10:00Z</dcterms:modified>
</cp:coreProperties>
</file>