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718EC" w14:textId="0E5C2F0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830BF7">
        <w:rPr>
          <w:b/>
          <w:caps/>
          <w:sz w:val="24"/>
          <w:szCs w:val="24"/>
        </w:rPr>
        <w:t>205</w:t>
      </w:r>
      <w:r w:rsidRPr="00113914">
        <w:rPr>
          <w:b/>
          <w:caps/>
          <w:sz w:val="24"/>
          <w:szCs w:val="24"/>
        </w:rPr>
        <w:t xml:space="preserve"> de </w:t>
      </w:r>
      <w:r w:rsidR="00830BF7">
        <w:rPr>
          <w:b/>
          <w:caps/>
          <w:sz w:val="24"/>
          <w:szCs w:val="24"/>
        </w:rPr>
        <w:t>0</w:t>
      </w:r>
      <w:r w:rsidR="008F6E83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830BF7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830BF7">
        <w:rPr>
          <w:b/>
          <w:caps/>
          <w:sz w:val="24"/>
          <w:szCs w:val="24"/>
        </w:rPr>
        <w:t>20</w:t>
      </w:r>
    </w:p>
    <w:p w14:paraId="0943DE1E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BACEA36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3A1CDC5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EA46B9">
        <w:rPr>
          <w:rFonts w:ascii="Times New Roman" w:hAnsi="Times New Roman" w:cs="Times New Roman"/>
          <w:sz w:val="24"/>
          <w:szCs w:val="24"/>
        </w:rPr>
        <w:t>042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A46B9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Coren-MS o cargo em comissão de </w:t>
      </w:r>
      <w:r w:rsidR="00EA46B9">
        <w:rPr>
          <w:rFonts w:ascii="Times New Roman" w:hAnsi="Times New Roman" w:cs="Times New Roman"/>
          <w:sz w:val="24"/>
          <w:szCs w:val="24"/>
        </w:rPr>
        <w:t>Assessoria Executiva do Departamento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15FC239" w14:textId="11ED12EC"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6D259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B7B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Alex Souza de Oliveira, Coren/MS n.464235, RG n. 1015544 SEJUSP/MS e CPF n. 974.850.471-91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Executivo do Departamento de Fiscalização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AB05BD" w14:textId="77777777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684,39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seiscentos e oitenta e quatro reais e trinta e nove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1907CF0C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9EB95B" w14:textId="77ED9C61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612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122F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339B92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8169B0" w14:textId="55F2976E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0BF7">
        <w:rPr>
          <w:rFonts w:ascii="Times New Roman" w:hAnsi="Times New Roman" w:cs="Times New Roman"/>
          <w:i w:val="0"/>
          <w:sz w:val="24"/>
          <w:szCs w:val="24"/>
        </w:rPr>
        <w:t>0</w:t>
      </w:r>
      <w:r w:rsidR="008F6E83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0BF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30BF7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C027E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1C8A8A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9FA1A28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ACA3910" w14:textId="77777777" w:rsidR="008705D9" w:rsidRPr="002209DB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09D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AFBEE0F" w14:textId="77777777" w:rsidR="00F824B7" w:rsidRPr="002209DB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209D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317D7" w14:textId="77777777"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14:paraId="663756F2" w14:textId="77777777"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D34A" w14:textId="77777777"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4448B6F" w14:textId="77777777"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4A5FB17" w14:textId="77777777"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14:paraId="3E9E6C0F" w14:textId="77777777" w:rsidR="00EA46B9" w:rsidRPr="00DB3D8B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EA458F5" w14:textId="77777777"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887B9" w14:textId="77777777"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14:paraId="5BA4E904" w14:textId="77777777"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FF226" w14:textId="77777777"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79E0FFA" wp14:editId="05D7EF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949E3" w14:textId="77777777" w:rsidR="00EA46B9" w:rsidRDefault="00EA46B9" w:rsidP="002F663E">
    <w:pPr>
      <w:pStyle w:val="Cabealho"/>
    </w:pPr>
  </w:p>
  <w:p w14:paraId="6DA45823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4D62C47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76D797C" w14:textId="77777777"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6C5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122F"/>
    <w:rsid w:val="00663589"/>
    <w:rsid w:val="00694FC7"/>
    <w:rsid w:val="006B0F7B"/>
    <w:rsid w:val="006B2F08"/>
    <w:rsid w:val="006B365F"/>
    <w:rsid w:val="006B6383"/>
    <w:rsid w:val="006B78F8"/>
    <w:rsid w:val="006B7BA0"/>
    <w:rsid w:val="006C3C6E"/>
    <w:rsid w:val="006C446D"/>
    <w:rsid w:val="006C6601"/>
    <w:rsid w:val="006D2597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30BF7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57C6"/>
    <w:rsid w:val="008F67A2"/>
    <w:rsid w:val="008F681C"/>
    <w:rsid w:val="008F6D62"/>
    <w:rsid w:val="008F6E83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690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53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D24B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4047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471A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4596440A"/>
  <w15:docId w15:val="{D28C8FDB-DC8D-415D-9A99-C972FEF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2F15-D9A0-49C9-BE67-E8881D80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34</cp:revision>
  <cp:lastPrinted>2019-08-16T19:24:00Z</cp:lastPrinted>
  <dcterms:created xsi:type="dcterms:W3CDTF">2019-07-30T16:17:00Z</dcterms:created>
  <dcterms:modified xsi:type="dcterms:W3CDTF">2020-05-06T16:17:00Z</dcterms:modified>
</cp:coreProperties>
</file>