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365B7">
        <w:rPr>
          <w:b/>
          <w:caps/>
          <w:sz w:val="24"/>
          <w:szCs w:val="24"/>
        </w:rPr>
        <w:t xml:space="preserve"> 2</w:t>
      </w:r>
      <w:bookmarkStart w:id="0" w:name="_GoBack"/>
      <w:bookmarkEnd w:id="0"/>
      <w:r w:rsidR="004365B7">
        <w:rPr>
          <w:b/>
          <w:caps/>
          <w:sz w:val="24"/>
          <w:szCs w:val="24"/>
        </w:rPr>
        <w:t>16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4365B7">
        <w:rPr>
          <w:b/>
          <w:caps/>
          <w:sz w:val="24"/>
          <w:szCs w:val="24"/>
        </w:rPr>
        <w:t>8</w:t>
      </w:r>
      <w:proofErr w:type="gramEnd"/>
      <w:r>
        <w:rPr>
          <w:b/>
          <w:caps/>
          <w:sz w:val="24"/>
          <w:szCs w:val="24"/>
        </w:rPr>
        <w:t xml:space="preserve"> de </w:t>
      </w:r>
      <w:r w:rsidR="00082D13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4365B7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C36EFC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051BC5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51BC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51BC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51BC5">
        <w:rPr>
          <w:rFonts w:ascii="Times New Roman" w:hAnsi="Times New Roman" w:cs="Times New Roman"/>
          <w:sz w:val="24"/>
          <w:szCs w:val="24"/>
        </w:rPr>
        <w:t xml:space="preserve"> n. 025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24AD" w:rsidRDefault="00E724AD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Ofício n. 18/2016 da UBS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Sonora-MS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724AD" w:rsidRPr="00E724AD" w:rsidRDefault="00E724AD" w:rsidP="007869F1">
      <w:pPr>
        <w:spacing w:before="120" w:after="120" w:line="360" w:lineRule="auto"/>
        <w:ind w:firstLine="1560"/>
        <w:jc w:val="both"/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214/2016.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A915FF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A915FF">
        <w:rPr>
          <w:rFonts w:ascii="Times New Roman" w:hAnsi="Times New Roman" w:cs="Times New Roman"/>
          <w:sz w:val="24"/>
          <w:szCs w:val="24"/>
        </w:rPr>
        <w:t>Ordinária de Diretoria</w:t>
      </w:r>
      <w:r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A915F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915FF">
        <w:rPr>
          <w:rFonts w:ascii="Times New Roman" w:hAnsi="Times New Roman" w:cs="Times New Roman"/>
          <w:sz w:val="24"/>
          <w:szCs w:val="24"/>
        </w:rPr>
        <w:t>abril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A915F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Incluir o município de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Sonora-MS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ação integrada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, a ser realizada nos dias 11 a 15 de abril de 2016, com fiscalização nas Instituições de Saúde, atendimento administrativo e reunião com os profissionais de Enfermagem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724AD" w:rsidRPr="00E724AD" w:rsidRDefault="00E724A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Os funcionários Dr. Jefferson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Francisco,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118009, Sra. Daniela de Melo Silva e Sr. Luan Carlos Gomes Marques continuarão fazendo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4½ (quatro e meia) diárias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1E22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conforme a Portaria </w:t>
      </w:r>
      <w:proofErr w:type="spellStart"/>
      <w:r w:rsidR="001E223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E223C">
        <w:rPr>
          <w:rFonts w:ascii="Times New Roman" w:hAnsi="Times New Roman" w:cs="Times New Roman"/>
          <w:i w:val="0"/>
          <w:iCs w:val="0"/>
          <w:sz w:val="24"/>
          <w:szCs w:val="24"/>
        </w:rPr>
        <w:t>-MS n. 214/2016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E724A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36EFC" w:rsidRDefault="00C36EFC" w:rsidP="00C36E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36EFC" w:rsidRDefault="00C36EFC" w:rsidP="00C36E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C36EFC" w:rsidRPr="00C36EFC" w:rsidRDefault="00C36EFC" w:rsidP="00C36EFC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C36EF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36EFC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C36EF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36EF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C36EFC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C36EFC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C36EFC" w:rsidSect="004365B7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5232C3C" wp14:editId="2164CD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23C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365B7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2FB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915FF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24A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401DD-0975-4AE6-8DDD-D5FD23517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2016-04-06T14:46:00Z</cp:lastPrinted>
  <dcterms:created xsi:type="dcterms:W3CDTF">2016-04-08T21:15:00Z</dcterms:created>
  <dcterms:modified xsi:type="dcterms:W3CDTF">2016-04-08T21:32:00Z</dcterms:modified>
</cp:coreProperties>
</file>