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A53B6">
        <w:rPr>
          <w:b/>
          <w:caps/>
          <w:sz w:val="24"/>
          <w:szCs w:val="24"/>
        </w:rPr>
        <w:t xml:space="preserve"> 235</w:t>
      </w:r>
      <w:r w:rsidRPr="00113914">
        <w:rPr>
          <w:b/>
          <w:caps/>
          <w:sz w:val="24"/>
          <w:szCs w:val="24"/>
        </w:rPr>
        <w:t xml:space="preserve"> de </w:t>
      </w:r>
      <w:r w:rsidR="00BA53B6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A53B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2015</w:t>
      </w:r>
    </w:p>
    <w:p w:rsidR="00091D28" w:rsidRPr="00BE30AF" w:rsidRDefault="00091D28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950B4" w:rsidRDefault="00B950B4" w:rsidP="00B950B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1C6">
        <w:rPr>
          <w:rFonts w:ascii="Times New Roman" w:hAnsi="Times New Roman" w:cs="Times New Roman"/>
          <w:sz w:val="24"/>
          <w:szCs w:val="24"/>
        </w:rPr>
        <w:t>a Lei n. 10.520/2002</w:t>
      </w:r>
      <w:r w:rsidR="00B432D1">
        <w:rPr>
          <w:rFonts w:ascii="Times New Roman" w:hAnsi="Times New Roman" w:cs="Times New Roman"/>
          <w:sz w:val="24"/>
          <w:szCs w:val="24"/>
        </w:rPr>
        <w:t xml:space="preserve">, que </w:t>
      </w:r>
      <w:r w:rsidR="00B432D1" w:rsidRPr="00B432D1">
        <w:rPr>
          <w:rFonts w:ascii="Times New Roman" w:hAnsi="Times New Roman" w:cs="Times New Roman"/>
          <w:i/>
          <w:sz w:val="24"/>
          <w:szCs w:val="24"/>
        </w:rPr>
        <w:t>“Institui no âmbito da União, Estados, Distrito Federal e Municípios, nos termos do art. 37, inciso XXI, da Constituição Federal, modalidade de licitação denominada pregão, para aquisição de bens e serviços comuns, e dá outras providências</w:t>
      </w:r>
      <w:r w:rsidRPr="00B432D1">
        <w:rPr>
          <w:rFonts w:ascii="Times New Roman" w:hAnsi="Times New Roman" w:cs="Times New Roman"/>
          <w:i/>
          <w:sz w:val="24"/>
          <w:szCs w:val="24"/>
        </w:rPr>
        <w:t>.</w:t>
      </w:r>
      <w:r w:rsidR="00B432D1" w:rsidRPr="00B432D1">
        <w:rPr>
          <w:rFonts w:ascii="Times New Roman" w:hAnsi="Times New Roman" w:cs="Times New Roman"/>
          <w:i/>
          <w:sz w:val="24"/>
          <w:szCs w:val="24"/>
        </w:rPr>
        <w:t>”</w:t>
      </w:r>
      <w:r w:rsidR="00B432D1">
        <w:rPr>
          <w:rFonts w:ascii="Times New Roman" w:hAnsi="Times New Roman" w:cs="Times New Roman"/>
          <w:sz w:val="24"/>
          <w:szCs w:val="24"/>
        </w:rPr>
        <w:t>.</w:t>
      </w:r>
    </w:p>
    <w:p w:rsidR="00D22E01" w:rsidRDefault="00D22E01" w:rsidP="00B950B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22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Portaria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350/2014</w:t>
      </w:r>
      <w:r w:rsidR="00591DBB">
        <w:rPr>
          <w:rFonts w:ascii="Times New Roman" w:hAnsi="Times New Roman" w:cs="Times New Roman"/>
          <w:sz w:val="24"/>
          <w:szCs w:val="24"/>
        </w:rPr>
        <w:t xml:space="preserve"> e n. 197/2015.</w:t>
      </w:r>
    </w:p>
    <w:p w:rsidR="00091D28" w:rsidRDefault="00B950B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DBB">
        <w:rPr>
          <w:rFonts w:ascii="Times New Roman" w:hAnsi="Times New Roman" w:cs="Times New Roman"/>
          <w:sz w:val="24"/>
          <w:szCs w:val="24"/>
        </w:rPr>
        <w:t>a deliberação na 401ª Reunião Ordinária de Plenário, realizada nos dias 12 e 13 de agosto de 2015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4041C6" w:rsidRDefault="004041C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os servidores abaixo relacionados para atuarem como Pregoeiros Oficiais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4041C6" w:rsidRDefault="004041C6" w:rsidP="004041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Meire Benites de Souza;</w:t>
      </w:r>
    </w:p>
    <w:p w:rsidR="004041C6" w:rsidRDefault="004041C6" w:rsidP="004041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591DBB">
        <w:rPr>
          <w:rFonts w:ascii="Times New Roman" w:hAnsi="Times New Roman" w:cs="Times New Roman"/>
          <w:i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:rsidR="004041C6" w:rsidRDefault="004041C6" w:rsidP="004041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Luan Carlos Gomes Marques.</w:t>
      </w:r>
    </w:p>
    <w:p w:rsidR="00591DBB" w:rsidRPr="00591DBB" w:rsidRDefault="00591DB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servidores Sra. Meire Benites de Souza e Sr. Luan Carlos Gomes Marques por exercerem cargos em comissão não farão jus a gra</w:t>
      </w:r>
      <w:r w:rsidR="00BE30AF">
        <w:rPr>
          <w:rFonts w:ascii="Times New Roman" w:hAnsi="Times New Roman" w:cs="Times New Roman"/>
          <w:i w:val="0"/>
          <w:sz w:val="24"/>
          <w:szCs w:val="24"/>
        </w:rPr>
        <w:t>tificação de P</w:t>
      </w:r>
      <w:r>
        <w:rPr>
          <w:rFonts w:ascii="Times New Roman" w:hAnsi="Times New Roman" w:cs="Times New Roman"/>
          <w:i w:val="0"/>
          <w:sz w:val="24"/>
          <w:szCs w:val="24"/>
        </w:rPr>
        <w:t>regoeiro. O servidor Sr. Éder Ribe</w:t>
      </w:r>
      <w:r w:rsidR="00BE30AF">
        <w:rPr>
          <w:rFonts w:ascii="Times New Roman" w:hAnsi="Times New Roman" w:cs="Times New Roman"/>
          <w:i w:val="0"/>
          <w:sz w:val="24"/>
          <w:szCs w:val="24"/>
        </w:rPr>
        <w:t>iro fará jus a gratificação de P</w:t>
      </w:r>
      <w:r>
        <w:rPr>
          <w:rFonts w:ascii="Times New Roman" w:hAnsi="Times New Roman" w:cs="Times New Roman"/>
          <w:i w:val="0"/>
          <w:sz w:val="24"/>
          <w:szCs w:val="24"/>
        </w:rPr>
        <w:t>regoeiro no valor de R$ 350,00 (trezentos e cinquenta reais).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4041C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071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as Portarias </w:t>
      </w:r>
      <w:proofErr w:type="spellStart"/>
      <w:proofErr w:type="gramStart"/>
      <w:r w:rsidR="00307197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3071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350/2014 e n. 197/2015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1DBB">
        <w:rPr>
          <w:rFonts w:ascii="Times New Roman" w:hAnsi="Times New Roman" w:cs="Times New Roman"/>
          <w:i w:val="0"/>
          <w:sz w:val="24"/>
          <w:szCs w:val="24"/>
        </w:rPr>
        <w:t>1</w:t>
      </w:r>
      <w:r w:rsidR="004041C6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1DB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07197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  <w:bookmarkStart w:id="0" w:name="_GoBack"/>
      <w:bookmarkEnd w:id="0"/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091D28" w:rsidRPr="00BE30AF" w:rsidRDefault="00FE4C3D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E30AF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091D28" w:rsidRPr="00BE30AF" w:rsidSect="003071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711300" wp14:editId="49F2C0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2DA3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C4F86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197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041C6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1DB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6A16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2D1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0B4"/>
    <w:rsid w:val="00B952EF"/>
    <w:rsid w:val="00B9710D"/>
    <w:rsid w:val="00BA1024"/>
    <w:rsid w:val="00BA53B6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E30AF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2E01"/>
    <w:rsid w:val="00D257D7"/>
    <w:rsid w:val="00D27615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2436C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97271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2015-08-18T17:32:00Z</cp:lastPrinted>
  <dcterms:created xsi:type="dcterms:W3CDTF">2015-08-18T17:16:00Z</dcterms:created>
  <dcterms:modified xsi:type="dcterms:W3CDTF">2015-08-18T17:32:00Z</dcterms:modified>
</cp:coreProperties>
</file>