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333AB">
        <w:rPr>
          <w:b/>
          <w:caps/>
          <w:sz w:val="24"/>
          <w:szCs w:val="24"/>
        </w:rPr>
        <w:t>240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</w:t>
      </w:r>
      <w:r w:rsidR="0063349C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</w:t>
      </w:r>
      <w:r w:rsidR="00BD3ADE">
        <w:rPr>
          <w:b/>
          <w:caps/>
          <w:sz w:val="24"/>
          <w:szCs w:val="24"/>
        </w:rPr>
        <w:t>LH</w:t>
      </w:r>
      <w:r w:rsidR="006558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3349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3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3AB">
        <w:rPr>
          <w:rFonts w:ascii="Times New Roman" w:hAnsi="Times New Roman" w:cs="Times New Roman"/>
          <w:sz w:val="24"/>
          <w:szCs w:val="24"/>
        </w:rPr>
        <w:t>deliberação na 119ª Reunião Extraordinária de Plenário, realizada no dia 12 de julho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comissão responsável pelo Portal da Transparência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e atendimento às exigências da Lei de Acesso à Informação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BB6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comissão será composta pela conselheira Sra. Dayse Aparecida Clemente, </w:t>
      </w:r>
      <w:proofErr w:type="spellStart"/>
      <w:proofErr w:type="gramStart"/>
      <w:r w:rsidR="00D06BB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06BB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n. 11084, na função de coordenadora, e pelos empregados públicos Sr. Osvaldo Sanches Júnior na função de membro, e Sr. Helton Verão Lopes na função de membro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06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67FB9">
        <w:rPr>
          <w:rFonts w:ascii="Times New Roman" w:hAnsi="Times New Roman" w:cs="Times New Roman"/>
          <w:i w:val="0"/>
          <w:sz w:val="24"/>
          <w:szCs w:val="24"/>
        </w:rPr>
        <w:t>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</w:t>
      </w:r>
      <w:r w:rsidR="00BD3ADE">
        <w:rPr>
          <w:rFonts w:ascii="Times New Roman" w:hAnsi="Times New Roman" w:cs="Times New Roman"/>
          <w:i w:val="0"/>
          <w:sz w:val="24"/>
          <w:szCs w:val="24"/>
        </w:rPr>
        <w:t>l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63349C" w:rsidRPr="005071C6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E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3349C" w:rsidRPr="00504BD1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3349C" w:rsidRPr="0063349C" w:rsidRDefault="0063349C" w:rsidP="0063349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3349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3349C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63349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3349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3349C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AB" w:rsidRDefault="001333AB" w:rsidP="00001480">
      <w:pPr>
        <w:spacing w:after="0" w:line="240" w:lineRule="auto"/>
      </w:pPr>
      <w:r>
        <w:separator/>
      </w:r>
    </w:p>
  </w:endnote>
  <w:endnote w:type="continuationSeparator" w:id="0">
    <w:p w:rsidR="001333AB" w:rsidRDefault="001333A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AB" w:rsidRDefault="001333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AB" w:rsidRDefault="001333A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333AB" w:rsidRPr="00282966" w:rsidRDefault="001333A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333AB" w:rsidRPr="00282966" w:rsidRDefault="001333A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333AB" w:rsidRPr="00DB3D8B" w:rsidRDefault="001333A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333AB" w:rsidRPr="00E71A61" w:rsidRDefault="001333A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AB" w:rsidRDefault="001333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AB" w:rsidRDefault="001333AB" w:rsidP="00001480">
      <w:pPr>
        <w:spacing w:after="0" w:line="240" w:lineRule="auto"/>
      </w:pPr>
      <w:r>
        <w:separator/>
      </w:r>
    </w:p>
  </w:footnote>
  <w:footnote w:type="continuationSeparator" w:id="0">
    <w:p w:rsidR="001333AB" w:rsidRDefault="001333A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AB" w:rsidRDefault="001333A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AB" w:rsidRDefault="001333A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33AB" w:rsidRDefault="001333AB" w:rsidP="002F663E">
    <w:pPr>
      <w:pStyle w:val="Cabealho"/>
    </w:pPr>
  </w:p>
  <w:p w:rsidR="001333AB" w:rsidRDefault="001333AB" w:rsidP="002F663E">
    <w:pPr>
      <w:pStyle w:val="Cabealho"/>
      <w:jc w:val="center"/>
    </w:pPr>
  </w:p>
  <w:p w:rsidR="001333AB" w:rsidRDefault="001333A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333AB" w:rsidRDefault="001333A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AB" w:rsidRDefault="001333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23F"/>
    <w:rsid w:val="00616DF1"/>
    <w:rsid w:val="006208E0"/>
    <w:rsid w:val="0062221B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A321-45AE-4A15-8CBD-0D858CF3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2017-07-18T17:58:00Z</dcterms:created>
  <dcterms:modified xsi:type="dcterms:W3CDTF">2017-07-18T18:11:00Z</dcterms:modified>
</cp:coreProperties>
</file>