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83690" w14:textId="2F2E3184" w:rsidR="0027599C" w:rsidRDefault="0012200F" w:rsidP="001E3CC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4F0785">
        <w:rPr>
          <w:b/>
          <w:caps/>
          <w:sz w:val="24"/>
          <w:szCs w:val="24"/>
        </w:rPr>
        <w:t>240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4F0785">
        <w:rPr>
          <w:b/>
          <w:caps/>
          <w:sz w:val="24"/>
          <w:szCs w:val="24"/>
        </w:rPr>
        <w:t>29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4F0785">
        <w:rPr>
          <w:b/>
          <w:caps/>
          <w:sz w:val="24"/>
          <w:szCs w:val="24"/>
        </w:rPr>
        <w:t>MAIO de 2020</w:t>
      </w:r>
    </w:p>
    <w:p w14:paraId="1A2E559E" w14:textId="77777777" w:rsidR="001E3CCA" w:rsidRPr="001E3CCA" w:rsidRDefault="001E3CCA" w:rsidP="001E3CCA">
      <w:pPr>
        <w:rPr>
          <w:lang w:eastAsia="pt-BR"/>
        </w:rPr>
      </w:pPr>
    </w:p>
    <w:p w14:paraId="6D2647DF" w14:textId="31BBC96B" w:rsidR="0062221B" w:rsidRDefault="00D779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6285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95DC2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BE74F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E74F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BE74F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BE74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0216AE7" w14:textId="2F861CB2" w:rsidR="00D77EFF" w:rsidRDefault="00D77EFF" w:rsidP="007F457A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77EFF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D77EFF">
        <w:rPr>
          <w:rFonts w:ascii="Times New Roman" w:hAnsi="Times New Roman" w:cs="Times New Roman"/>
          <w:sz w:val="24"/>
          <w:szCs w:val="24"/>
        </w:rPr>
        <w:t>que os Conselheiros Regionais desempenham atividades político-representativas, que não se limitam, tão só, às competências do Conselho Regional de Enfermagem instituídas pela Lei nº 5.905, de 12 de julho de 1973 (artigos 8º e 15), bem como pela Lei nº 7.498, de 25 de Junho de 1986 (artigo 11, inciso I, alínea h), vez que desempenham outras atividades acessórias que requerem mais tempo para a elaboração, preparo e execução, que para a apreciação plenária;</w:t>
      </w:r>
    </w:p>
    <w:p w14:paraId="32EC5503" w14:textId="60355448" w:rsidR="00D77EFF" w:rsidRDefault="00D77EFF" w:rsidP="007F457A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77EF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D77EFF">
        <w:rPr>
          <w:rFonts w:ascii="Times New Roman" w:hAnsi="Times New Roman" w:cs="Times New Roman"/>
          <w:sz w:val="24"/>
          <w:szCs w:val="24"/>
        </w:rPr>
        <w:t xml:space="preserve"> que os Conselheiros e os profissionais de enfermagem convocados não exercem atividades meramente administrativas, mas sim funções públicas e políticas de representatividade;</w:t>
      </w:r>
    </w:p>
    <w:p w14:paraId="78EF41C4" w14:textId="2914DC49" w:rsidR="00D77EFF" w:rsidRDefault="00D77EFF" w:rsidP="007F457A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77EFF">
        <w:rPr>
          <w:rFonts w:ascii="Times New Roman" w:hAnsi="Times New Roman" w:cs="Times New Roman"/>
          <w:b/>
          <w:bCs/>
          <w:sz w:val="24"/>
          <w:szCs w:val="24"/>
        </w:rPr>
        <w:t>CONSIRERANDO</w:t>
      </w:r>
      <w:r>
        <w:rPr>
          <w:rFonts w:ascii="Times New Roman" w:hAnsi="Times New Roman" w:cs="Times New Roman"/>
          <w:sz w:val="24"/>
          <w:szCs w:val="24"/>
        </w:rPr>
        <w:t xml:space="preserve"> que as atividades político-representativas devem adequar-se ao disposto no artigo 2º, caput, e parágrafos 1º, 2º e 3º da Resolução nº </w:t>
      </w:r>
      <w:r w:rsidR="0061439B">
        <w:rPr>
          <w:rFonts w:ascii="Times New Roman" w:hAnsi="Times New Roman" w:cs="Times New Roman"/>
          <w:sz w:val="24"/>
          <w:szCs w:val="24"/>
        </w:rPr>
        <w:t>491</w:t>
      </w:r>
      <w:r w:rsidR="001147C2">
        <w:rPr>
          <w:rFonts w:ascii="Times New Roman" w:hAnsi="Times New Roman" w:cs="Times New Roman"/>
          <w:sz w:val="24"/>
          <w:szCs w:val="24"/>
        </w:rPr>
        <w:t>/201</w:t>
      </w:r>
      <w:r w:rsidR="0061439B">
        <w:rPr>
          <w:rFonts w:ascii="Times New Roman" w:hAnsi="Times New Roman" w:cs="Times New Roman"/>
          <w:sz w:val="24"/>
          <w:szCs w:val="24"/>
        </w:rPr>
        <w:t>5 alterada pela Resolução nº 605/2019</w:t>
      </w:r>
      <w:r>
        <w:rPr>
          <w:rFonts w:ascii="Times New Roman" w:hAnsi="Times New Roman" w:cs="Times New Roman"/>
          <w:sz w:val="24"/>
          <w:szCs w:val="24"/>
        </w:rPr>
        <w:t xml:space="preserve"> do Conselho Federal de Enfermagem e na Resolução nº 470/2015 do Conselho Federal de Enfermagem;</w:t>
      </w:r>
    </w:p>
    <w:p w14:paraId="2053A713" w14:textId="566C5B0E" w:rsidR="0061439B" w:rsidRDefault="0061439B" w:rsidP="007F457A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1439B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que as atividades político-representativas consistem no comparecimento ou participação em reuniões, eventos oficiais, seminários, conferências, jornadas, oficinas e congressos;</w:t>
      </w:r>
    </w:p>
    <w:p w14:paraId="605A8EF5" w14:textId="791E4194" w:rsidR="0061439B" w:rsidRDefault="0061439B" w:rsidP="0061439B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1439B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atividades de gerenciamento superior consistem no desempenho de atribuições legais e regimentais próprias dos membros da Diretoria do Conselho conforme definido pelo regimento do Coren-MS;</w:t>
      </w:r>
    </w:p>
    <w:p w14:paraId="18C6D05E" w14:textId="33443E63" w:rsidR="0061439B" w:rsidRDefault="0061439B" w:rsidP="0061439B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1439B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atividades correlatas </w:t>
      </w:r>
      <w:proofErr w:type="gramStart"/>
      <w:r>
        <w:rPr>
          <w:rFonts w:ascii="Times New Roman" w:hAnsi="Times New Roman" w:cs="Times New Roman"/>
          <w:sz w:val="24"/>
          <w:szCs w:val="24"/>
        </w:rPr>
        <w:t>compreendem-se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fiscalizações, sindicâncias, inspeções, grupos de trabalho, instrução de processo ético, comissões, capacitações e palestras;</w:t>
      </w:r>
    </w:p>
    <w:p w14:paraId="70A02FEB" w14:textId="77E96700" w:rsidR="001367A4" w:rsidRDefault="00185FA4" w:rsidP="007F457A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lastRenderedPageBreak/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202E5A">
        <w:rPr>
          <w:rFonts w:ascii="Times New Roman" w:hAnsi="Times New Roman" w:cs="Times New Roman"/>
          <w:sz w:val="24"/>
          <w:szCs w:val="24"/>
        </w:rPr>
        <w:t xml:space="preserve">na </w:t>
      </w:r>
      <w:r w:rsidR="006E4F7D">
        <w:rPr>
          <w:rFonts w:ascii="Times New Roman" w:hAnsi="Times New Roman" w:cs="Times New Roman"/>
          <w:sz w:val="24"/>
          <w:szCs w:val="24"/>
        </w:rPr>
        <w:t>4</w:t>
      </w:r>
      <w:r w:rsidR="004F0785">
        <w:rPr>
          <w:rFonts w:ascii="Times New Roman" w:hAnsi="Times New Roman" w:cs="Times New Roman"/>
          <w:sz w:val="24"/>
          <w:szCs w:val="24"/>
        </w:rPr>
        <w:t>58</w:t>
      </w:r>
      <w:r w:rsidR="00202E5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84077">
        <w:rPr>
          <w:rFonts w:ascii="Times New Roman" w:hAnsi="Times New Roman" w:cs="Times New Roman"/>
          <w:sz w:val="24"/>
          <w:szCs w:val="24"/>
        </w:rPr>
        <w:t>Ordinária</w:t>
      </w:r>
      <w:r w:rsidR="00202E5A"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4F0785">
        <w:rPr>
          <w:rFonts w:ascii="Times New Roman" w:hAnsi="Times New Roman" w:cs="Times New Roman"/>
          <w:sz w:val="24"/>
          <w:szCs w:val="24"/>
        </w:rPr>
        <w:t>2</w:t>
      </w:r>
      <w:r w:rsidR="006E4F7D">
        <w:rPr>
          <w:rFonts w:ascii="Times New Roman" w:hAnsi="Times New Roman" w:cs="Times New Roman"/>
          <w:sz w:val="24"/>
          <w:szCs w:val="24"/>
        </w:rPr>
        <w:t xml:space="preserve">9 e </w:t>
      </w:r>
      <w:r w:rsidR="004F0785">
        <w:rPr>
          <w:rFonts w:ascii="Times New Roman" w:hAnsi="Times New Roman" w:cs="Times New Roman"/>
          <w:sz w:val="24"/>
          <w:szCs w:val="24"/>
        </w:rPr>
        <w:t>3</w:t>
      </w:r>
      <w:r w:rsidR="006E4F7D">
        <w:rPr>
          <w:rFonts w:ascii="Times New Roman" w:hAnsi="Times New Roman" w:cs="Times New Roman"/>
          <w:sz w:val="24"/>
          <w:szCs w:val="24"/>
        </w:rPr>
        <w:t>0</w:t>
      </w:r>
      <w:r w:rsidR="00202E5A">
        <w:rPr>
          <w:rFonts w:ascii="Times New Roman" w:hAnsi="Times New Roman" w:cs="Times New Roman"/>
          <w:sz w:val="24"/>
          <w:szCs w:val="24"/>
        </w:rPr>
        <w:t xml:space="preserve"> de </w:t>
      </w:r>
      <w:r w:rsidR="004F0785">
        <w:rPr>
          <w:rFonts w:ascii="Times New Roman" w:hAnsi="Times New Roman" w:cs="Times New Roman"/>
          <w:sz w:val="24"/>
          <w:szCs w:val="24"/>
        </w:rPr>
        <w:t>maio</w:t>
      </w:r>
      <w:r w:rsidR="00202E5A">
        <w:rPr>
          <w:rFonts w:ascii="Times New Roman" w:hAnsi="Times New Roman" w:cs="Times New Roman"/>
          <w:sz w:val="24"/>
          <w:szCs w:val="24"/>
        </w:rPr>
        <w:t xml:space="preserve"> de 20</w:t>
      </w:r>
      <w:r w:rsidR="004F0785">
        <w:rPr>
          <w:rFonts w:ascii="Times New Roman" w:hAnsi="Times New Roman" w:cs="Times New Roman"/>
          <w:sz w:val="24"/>
          <w:szCs w:val="24"/>
        </w:rPr>
        <w:t>20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5B3897" w14:textId="07714231" w:rsidR="00062852" w:rsidRPr="00062852" w:rsidRDefault="006D50F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os conselheiros abaixo relacionados para prestarem apoio téc</w:t>
      </w:r>
      <w:r w:rsidR="0011743B">
        <w:rPr>
          <w:rFonts w:ascii="Times New Roman" w:hAnsi="Times New Roman" w:cs="Times New Roman"/>
          <w:i w:val="0"/>
          <w:sz w:val="24"/>
          <w:szCs w:val="24"/>
        </w:rPr>
        <w:t>nico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as atividades do Departamento de Fiscalização do Coren-MS</w:t>
      </w:r>
      <w:r w:rsidR="0011743B">
        <w:rPr>
          <w:rFonts w:ascii="Times New Roman" w:hAnsi="Times New Roman" w:cs="Times New Roman"/>
          <w:i w:val="0"/>
          <w:sz w:val="24"/>
          <w:szCs w:val="24"/>
        </w:rPr>
        <w:t xml:space="preserve"> com a finalidade de realizarem fiscaliza</w:t>
      </w:r>
      <w:r w:rsidR="00090622">
        <w:rPr>
          <w:rFonts w:ascii="Times New Roman" w:hAnsi="Times New Roman" w:cs="Times New Roman"/>
          <w:i w:val="0"/>
          <w:sz w:val="24"/>
          <w:szCs w:val="24"/>
        </w:rPr>
        <w:t>ções</w:t>
      </w:r>
      <w:r w:rsidR="0011743B">
        <w:rPr>
          <w:rFonts w:ascii="Times New Roman" w:hAnsi="Times New Roman" w:cs="Times New Roman"/>
          <w:i w:val="0"/>
          <w:sz w:val="24"/>
          <w:szCs w:val="24"/>
        </w:rPr>
        <w:t xml:space="preserve"> e inspeç</w:t>
      </w:r>
      <w:r w:rsidR="00090622">
        <w:rPr>
          <w:rFonts w:ascii="Times New Roman" w:hAnsi="Times New Roman" w:cs="Times New Roman"/>
          <w:i w:val="0"/>
          <w:sz w:val="24"/>
          <w:szCs w:val="24"/>
        </w:rPr>
        <w:t>ões</w:t>
      </w:r>
      <w:r w:rsidR="0011743B">
        <w:rPr>
          <w:rFonts w:ascii="Times New Roman" w:hAnsi="Times New Roman" w:cs="Times New Roman"/>
          <w:i w:val="0"/>
          <w:sz w:val="24"/>
          <w:szCs w:val="24"/>
        </w:rPr>
        <w:t>, que corresponde</w:t>
      </w:r>
      <w:r w:rsidR="00090622">
        <w:rPr>
          <w:rFonts w:ascii="Times New Roman" w:hAnsi="Times New Roman" w:cs="Times New Roman"/>
          <w:i w:val="0"/>
          <w:sz w:val="24"/>
          <w:szCs w:val="24"/>
        </w:rPr>
        <w:t>m</w:t>
      </w:r>
      <w:r w:rsidR="0011743B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090622">
        <w:rPr>
          <w:rFonts w:ascii="Times New Roman" w:hAnsi="Times New Roman" w:cs="Times New Roman"/>
          <w:i w:val="0"/>
          <w:sz w:val="24"/>
          <w:szCs w:val="24"/>
        </w:rPr>
        <w:t>s</w:t>
      </w:r>
      <w:r w:rsidR="0011743B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090622">
        <w:rPr>
          <w:rFonts w:ascii="Times New Roman" w:hAnsi="Times New Roman" w:cs="Times New Roman"/>
          <w:i w:val="0"/>
          <w:sz w:val="24"/>
          <w:szCs w:val="24"/>
        </w:rPr>
        <w:t>s</w:t>
      </w:r>
      <w:r w:rsidR="0011743B">
        <w:rPr>
          <w:rFonts w:ascii="Times New Roman" w:hAnsi="Times New Roman" w:cs="Times New Roman"/>
          <w:i w:val="0"/>
          <w:sz w:val="24"/>
          <w:szCs w:val="24"/>
        </w:rPr>
        <w:t xml:space="preserve"> designada</w:t>
      </w:r>
      <w:r w:rsidR="00090622">
        <w:rPr>
          <w:rFonts w:ascii="Times New Roman" w:hAnsi="Times New Roman" w:cs="Times New Roman"/>
          <w:i w:val="0"/>
          <w:sz w:val="24"/>
          <w:szCs w:val="24"/>
        </w:rPr>
        <w:t>s</w:t>
      </w:r>
      <w:r w:rsidR="0011743B">
        <w:rPr>
          <w:rFonts w:ascii="Times New Roman" w:hAnsi="Times New Roman" w:cs="Times New Roman"/>
          <w:i w:val="0"/>
          <w:sz w:val="24"/>
          <w:szCs w:val="24"/>
        </w:rPr>
        <w:t xml:space="preserve"> pela Presidência de acompanhamento a visitas fiscalizadoras conforme previsto na Resolução </w:t>
      </w:r>
      <w:proofErr w:type="spellStart"/>
      <w:r w:rsidR="0011743B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11743B">
        <w:rPr>
          <w:rFonts w:ascii="Times New Roman" w:hAnsi="Times New Roman" w:cs="Times New Roman"/>
          <w:i w:val="0"/>
          <w:sz w:val="24"/>
          <w:szCs w:val="24"/>
        </w:rPr>
        <w:t xml:space="preserve"> nº 374/2011</w:t>
      </w:r>
      <w:r w:rsidR="00062852">
        <w:rPr>
          <w:rFonts w:ascii="Times New Roman" w:hAnsi="Times New Roman" w:cs="Times New Roman"/>
          <w:i w:val="0"/>
          <w:sz w:val="24"/>
          <w:szCs w:val="24"/>
        </w:rPr>
        <w:t>:</w:t>
      </w:r>
    </w:p>
    <w:p w14:paraId="6296DA2F" w14:textId="77777777" w:rsidR="006E4F7D" w:rsidRPr="00990EDF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90E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Sebastião Junior Henrique Duarte, 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Pr="00990ED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503D3B67" w14:textId="77777777" w:rsidR="006E4F7D" w:rsidRPr="00256AB0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 Rodrigo Alexandre Teixeira</w:t>
      </w:r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581CC1B2" w14:textId="77777777" w:rsidR="006E4F7D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56AB0">
        <w:rPr>
          <w:rFonts w:ascii="Times New Roman" w:hAnsi="Times New Roman" w:cs="Times New Roman"/>
          <w:i w:val="0"/>
          <w:sz w:val="24"/>
          <w:szCs w:val="24"/>
        </w:rPr>
        <w:t>- Sr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dos Santos Paião, Coren-MS n. 546012;</w:t>
      </w:r>
    </w:p>
    <w:p w14:paraId="623FBD5A" w14:textId="77777777" w:rsidR="006E4F7D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Virna Liza Pereira Chaves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, Coren-MS n. 96606;</w:t>
      </w:r>
    </w:p>
    <w:p w14:paraId="425010EB" w14:textId="77777777" w:rsidR="006E4F7D" w:rsidRPr="00990EDF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90EDF">
        <w:rPr>
          <w:rFonts w:ascii="Times New Roman" w:hAnsi="Times New Roman" w:cs="Times New Roman"/>
          <w:i w:val="0"/>
          <w:sz w:val="24"/>
          <w:szCs w:val="24"/>
        </w:rPr>
        <w:t xml:space="preserve">- Sra. </w:t>
      </w:r>
      <w:proofErr w:type="spellStart"/>
      <w:r w:rsidRPr="00990EDF"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 w:rsidRPr="00990EDF">
        <w:rPr>
          <w:rFonts w:ascii="Times New Roman" w:hAnsi="Times New Roman" w:cs="Times New Roman"/>
          <w:i w:val="0"/>
          <w:sz w:val="24"/>
          <w:szCs w:val="24"/>
        </w:rPr>
        <w:t xml:space="preserve"> Aparecida da Costa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Pr="00990EDF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sz w:val="24"/>
          <w:szCs w:val="24"/>
        </w:rPr>
        <w:t>332396</w:t>
      </w:r>
      <w:r w:rsidRPr="00990EDF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14A5DE71" w14:textId="77777777" w:rsidR="006E4F7D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90EDF">
        <w:rPr>
          <w:rFonts w:ascii="Times New Roman" w:hAnsi="Times New Roman" w:cs="Times New Roman"/>
          <w:i w:val="0"/>
          <w:sz w:val="24"/>
          <w:szCs w:val="24"/>
        </w:rPr>
        <w:t>- Dr. Alisson Daniel Fernandes da Silva, Coren-MS n. 183861;</w:t>
      </w:r>
    </w:p>
    <w:p w14:paraId="3A534B13" w14:textId="77777777" w:rsidR="006E4F7D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4F0785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4F0785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4F0785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</w:t>
      </w:r>
      <w:r w:rsidR="004F0785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F0785">
        <w:rPr>
          <w:rFonts w:ascii="Times New Roman" w:hAnsi="Times New Roman" w:cs="Times New Roman"/>
          <w:i w:val="0"/>
          <w:sz w:val="24"/>
          <w:szCs w:val="24"/>
        </w:rPr>
        <w:t>147399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2873F052" w14:textId="77777777" w:rsidR="006E4F7D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4F0785">
        <w:rPr>
          <w:rFonts w:ascii="Times New Roman" w:hAnsi="Times New Roman" w:cs="Times New Roman"/>
          <w:i w:val="0"/>
          <w:sz w:val="24"/>
          <w:szCs w:val="24"/>
        </w:rPr>
        <w:t>Dra</w:t>
      </w:r>
      <w:r w:rsidR="004F0785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4F0785">
        <w:rPr>
          <w:rFonts w:ascii="Times New Roman" w:hAnsi="Times New Roman" w:cs="Times New Roman"/>
          <w:i w:val="0"/>
          <w:sz w:val="24"/>
          <w:szCs w:val="24"/>
        </w:rPr>
        <w:t xml:space="preserve"> Nívea Lorena Torres</w:t>
      </w:r>
      <w:r w:rsidR="004F0785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F0785">
        <w:rPr>
          <w:rFonts w:ascii="Times New Roman" w:hAnsi="Times New Roman" w:cs="Times New Roman"/>
          <w:i w:val="0"/>
          <w:sz w:val="24"/>
          <w:szCs w:val="24"/>
        </w:rPr>
        <w:t>91377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02D73A28" w14:textId="77777777" w:rsidR="006E4F7D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Aparecido Vieira Carvalho, Coren-MS n. 218938</w:t>
      </w:r>
      <w:r w:rsidR="006D50F9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15DEC522" w14:textId="77777777" w:rsidR="006E4F7D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Sra. Carolina Lopes de Morais, Coren-MS n. 645303</w:t>
      </w:r>
      <w:r w:rsidR="006D50F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3D7077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4F7D">
        <w:rPr>
          <w:rFonts w:ascii="Times New Roman" w:hAnsi="Times New Roman" w:cs="Times New Roman"/>
          <w:i w:val="0"/>
          <w:iCs w:val="0"/>
          <w:sz w:val="24"/>
          <w:szCs w:val="24"/>
        </w:rPr>
        <w:t>dos referidos 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52097F1A" w14:textId="0175F180" w:rsidR="00AE37B8" w:rsidRPr="001E3CCA" w:rsidRDefault="0062221B" w:rsidP="001E3CC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39CAFB" w14:textId="77777777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F0785">
        <w:rPr>
          <w:rFonts w:ascii="Times New Roman" w:hAnsi="Times New Roman" w:cs="Times New Roman"/>
          <w:i w:val="0"/>
          <w:sz w:val="24"/>
          <w:szCs w:val="24"/>
        </w:rPr>
        <w:t>29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4F0785">
        <w:rPr>
          <w:rFonts w:ascii="Times New Roman" w:hAnsi="Times New Roman" w:cs="Times New Roman"/>
          <w:i w:val="0"/>
          <w:sz w:val="24"/>
          <w:szCs w:val="24"/>
        </w:rPr>
        <w:t xml:space="preserve"> 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4F0785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2CBD4C" w14:textId="77777777" w:rsidR="00B354E1" w:rsidRPr="001A0C50" w:rsidRDefault="00B354E1" w:rsidP="001E3CCA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2266FCB4" w14:textId="77777777" w:rsidR="00095DC2" w:rsidRPr="005071C6" w:rsidRDefault="00095DC2" w:rsidP="00095D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3F9550A" w14:textId="77777777" w:rsidR="00095DC2" w:rsidRPr="00504BD1" w:rsidRDefault="00095DC2" w:rsidP="00095D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BA012" w14:textId="24BE62B1" w:rsidR="00F824B7" w:rsidRPr="001E3CCA" w:rsidRDefault="00095DC2" w:rsidP="00D67E0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E3CC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E3CC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1E3CC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E3CCA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1E3CCA" w:rsidSect="00A342CE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52C13" w14:textId="77777777" w:rsidR="00384077" w:rsidRDefault="00384077" w:rsidP="00001480">
      <w:pPr>
        <w:spacing w:after="0" w:line="240" w:lineRule="auto"/>
      </w:pPr>
      <w:r>
        <w:separator/>
      </w:r>
    </w:p>
  </w:endnote>
  <w:endnote w:type="continuationSeparator" w:id="0">
    <w:p w14:paraId="2485FBFC" w14:textId="77777777" w:rsidR="00384077" w:rsidRDefault="003840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93F58" w14:textId="77777777" w:rsidR="00384077" w:rsidRDefault="003840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2382E4" w14:textId="77777777" w:rsidR="00890F6B" w:rsidRPr="00282966" w:rsidRDefault="00890F6B" w:rsidP="00890F6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F612199" w14:textId="77777777" w:rsidR="00890F6B" w:rsidRPr="00282966" w:rsidRDefault="00890F6B" w:rsidP="00890F6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3C52A9F9" w14:textId="77777777" w:rsidR="00890F6B" w:rsidRPr="00DB3D8B" w:rsidRDefault="00890F6B" w:rsidP="00890F6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07754E83" w14:textId="79576DFD" w:rsidR="00384077" w:rsidRPr="001367A4" w:rsidRDefault="00384077" w:rsidP="00890F6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89441" w14:textId="77777777" w:rsidR="00384077" w:rsidRDefault="00384077" w:rsidP="00001480">
      <w:pPr>
        <w:spacing w:after="0" w:line="240" w:lineRule="auto"/>
      </w:pPr>
      <w:r>
        <w:separator/>
      </w:r>
    </w:p>
  </w:footnote>
  <w:footnote w:type="continuationSeparator" w:id="0">
    <w:p w14:paraId="3A35513E" w14:textId="77777777" w:rsidR="00384077" w:rsidRDefault="003840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0FA87" w14:textId="77777777" w:rsidR="00384077" w:rsidRDefault="003840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05135CF" wp14:editId="368A14A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A7E6F4" w14:textId="77777777" w:rsidR="00384077" w:rsidRDefault="00384077" w:rsidP="002F663E">
    <w:pPr>
      <w:pStyle w:val="Cabealho"/>
    </w:pPr>
  </w:p>
  <w:p w14:paraId="17541DA6" w14:textId="77777777" w:rsidR="00384077" w:rsidRDefault="00384077" w:rsidP="002F663E">
    <w:pPr>
      <w:pStyle w:val="Cabealho"/>
      <w:jc w:val="center"/>
    </w:pPr>
  </w:p>
  <w:p w14:paraId="1102184A" w14:textId="77777777" w:rsidR="00384077" w:rsidRDefault="003840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86A7E17" w14:textId="77777777" w:rsidR="00384077" w:rsidRDefault="003840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62852"/>
    <w:rsid w:val="00074CEA"/>
    <w:rsid w:val="00076758"/>
    <w:rsid w:val="00082E02"/>
    <w:rsid w:val="000836ED"/>
    <w:rsid w:val="00087234"/>
    <w:rsid w:val="00090622"/>
    <w:rsid w:val="00094E4C"/>
    <w:rsid w:val="00095DC2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7C2"/>
    <w:rsid w:val="001148EA"/>
    <w:rsid w:val="0011743B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53C8"/>
    <w:rsid w:val="001D7A3F"/>
    <w:rsid w:val="001E2F92"/>
    <w:rsid w:val="001E3CCA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47593"/>
    <w:rsid w:val="0025044B"/>
    <w:rsid w:val="00252F08"/>
    <w:rsid w:val="002530B9"/>
    <w:rsid w:val="002604E7"/>
    <w:rsid w:val="0026084C"/>
    <w:rsid w:val="002753E0"/>
    <w:rsid w:val="0027599C"/>
    <w:rsid w:val="002815E8"/>
    <w:rsid w:val="00282966"/>
    <w:rsid w:val="00286935"/>
    <w:rsid w:val="002B39BD"/>
    <w:rsid w:val="002C20D8"/>
    <w:rsid w:val="002C2BFF"/>
    <w:rsid w:val="002C6C73"/>
    <w:rsid w:val="002D32A9"/>
    <w:rsid w:val="002E3554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84077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11DA1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785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364B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F006A"/>
    <w:rsid w:val="005F215C"/>
    <w:rsid w:val="005F61F4"/>
    <w:rsid w:val="005F7690"/>
    <w:rsid w:val="005F7D85"/>
    <w:rsid w:val="00606FCB"/>
    <w:rsid w:val="006142A4"/>
    <w:rsid w:val="0061439B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D50F9"/>
    <w:rsid w:val="006E2A82"/>
    <w:rsid w:val="006E2F1B"/>
    <w:rsid w:val="006E42D5"/>
    <w:rsid w:val="006E4F7D"/>
    <w:rsid w:val="006F5D42"/>
    <w:rsid w:val="006F6CC5"/>
    <w:rsid w:val="0070052F"/>
    <w:rsid w:val="00703511"/>
    <w:rsid w:val="00705BC9"/>
    <w:rsid w:val="00707C93"/>
    <w:rsid w:val="0071309C"/>
    <w:rsid w:val="007178A5"/>
    <w:rsid w:val="00727EEA"/>
    <w:rsid w:val="00737006"/>
    <w:rsid w:val="007408F4"/>
    <w:rsid w:val="00740B48"/>
    <w:rsid w:val="00744613"/>
    <w:rsid w:val="00750877"/>
    <w:rsid w:val="0075721B"/>
    <w:rsid w:val="00775FD1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57A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0F6B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176AA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841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342CE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5C68"/>
    <w:rsid w:val="00AE37B8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006C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74F1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6EC2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67E0C"/>
    <w:rsid w:val="00D73D29"/>
    <w:rsid w:val="00D77928"/>
    <w:rsid w:val="00D77A21"/>
    <w:rsid w:val="00D77EFF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49"/>
    <o:shapelayout v:ext="edit">
      <o:idmap v:ext="edit" data="1"/>
    </o:shapelayout>
  </w:shapeDefaults>
  <w:decimalSymbol w:val=","/>
  <w:listSeparator w:val=";"/>
  <w14:docId w14:val="41963758"/>
  <w15:docId w15:val="{99E24B3F-10A0-4FA5-81DE-F90690FF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1AEEC-B1CB-45A7-B0FC-60393905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541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3459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34</cp:revision>
  <cp:lastPrinted>2020-06-05T20:49:00Z</cp:lastPrinted>
  <dcterms:created xsi:type="dcterms:W3CDTF">2020-05-29T19:54:00Z</dcterms:created>
  <dcterms:modified xsi:type="dcterms:W3CDTF">2020-06-08T14:52:00Z</dcterms:modified>
</cp:coreProperties>
</file>