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92EF1">
        <w:rPr>
          <w:b/>
          <w:caps/>
          <w:sz w:val="24"/>
          <w:szCs w:val="24"/>
        </w:rPr>
        <w:t xml:space="preserve"> 242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92EF1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>a denúncia protocolada pela Dra. Cássia Laís Molina Soares, Procuradora Judicial da denunciante Sra. Regina Mendonça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E62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denúncia de fatos </w:t>
      </w:r>
      <w:proofErr w:type="gramStart"/>
      <w:r w:rsidR="00E62CFA">
        <w:rPr>
          <w:rFonts w:ascii="Times New Roman" w:hAnsi="Times New Roman" w:cs="Times New Roman"/>
          <w:i w:val="0"/>
          <w:iCs w:val="0"/>
          <w:sz w:val="24"/>
          <w:szCs w:val="24"/>
        </w:rPr>
        <w:t>ocorridos na Clínica Campo Grande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</w:t>
      </w:r>
      <w:proofErr w:type="gramEnd"/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, para que seja realizada a averiguação prévia no prazo de 30 (trinta) dias, de acordo com o artigo n. 33 do Código de Processo Ético-Disciplinar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62CF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492EF1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2EF1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492EF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492EF1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492EF1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CB85-C0DC-4544-B491-746EF13A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2015-07-20T22:02:00Z</cp:lastPrinted>
  <dcterms:created xsi:type="dcterms:W3CDTF">2015-08-24T17:14:00Z</dcterms:created>
  <dcterms:modified xsi:type="dcterms:W3CDTF">2015-08-24T17:23:00Z</dcterms:modified>
</cp:coreProperties>
</file>