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4B248" w14:textId="461B627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9716C">
        <w:rPr>
          <w:b/>
          <w:caps/>
          <w:sz w:val="24"/>
          <w:szCs w:val="24"/>
        </w:rPr>
        <w:t>272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716C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7A430F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39716C">
        <w:rPr>
          <w:b/>
          <w:caps/>
          <w:sz w:val="24"/>
          <w:szCs w:val="24"/>
        </w:rPr>
        <w:t>20</w:t>
      </w:r>
    </w:p>
    <w:p w14:paraId="04483CEA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2559ECB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7C7C81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9B9BE05" w14:textId="34F852A5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EA2738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A2738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EA2738">
        <w:rPr>
          <w:rFonts w:ascii="Times New Roman" w:hAnsi="Times New Roman" w:cs="Times New Roman"/>
          <w:sz w:val="24"/>
          <w:szCs w:val="24"/>
        </w:rPr>
        <w:t>aquisição de certificado digital OAB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BB8B5A" w14:textId="6F413181" w:rsidR="0062221B" w:rsidRPr="0015172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309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309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309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B309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309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Adriana </w:t>
      </w:r>
      <w:r w:rsidR="00151726">
        <w:rPr>
          <w:rFonts w:ascii="Times New Roman" w:hAnsi="Times New Roman" w:cs="Times New Roman"/>
          <w:i w:val="0"/>
          <w:sz w:val="24"/>
          <w:szCs w:val="24"/>
        </w:rPr>
        <w:t>Luzia Nantes Rodrigues</w:t>
      </w:r>
      <w:r w:rsidR="00151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151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1726" w:rsidRPr="00151726">
        <w:rPr>
          <w:rFonts w:ascii="Times New Roman" w:hAnsi="Times New Roman" w:cs="Times New Roman"/>
          <w:i w:val="0"/>
          <w:iCs w:val="0"/>
          <w:sz w:val="24"/>
          <w:szCs w:val="24"/>
        </w:rPr>
        <w:t>que trata da aquisição de certificado digital OAB</w:t>
      </w:r>
      <w:r w:rsidR="004D1A34" w:rsidRPr="00151726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 w:rsidRPr="001517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DDC4BF" w14:textId="0B1B2535" w:rsidR="00061725" w:rsidRPr="00061725" w:rsidRDefault="00C74D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4D1D769" w14:textId="10E034F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74D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74D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74D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74DF9" w:rsidRPr="00C74D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74D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Adriana </w:t>
      </w:r>
      <w:r w:rsidR="00C74DF9">
        <w:rPr>
          <w:rFonts w:ascii="Times New Roman" w:hAnsi="Times New Roman" w:cs="Times New Roman"/>
          <w:i w:val="0"/>
          <w:sz w:val="24"/>
          <w:szCs w:val="24"/>
        </w:rPr>
        <w:t>Luzia Nantes Rodrigues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77DB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141B314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080019A" w14:textId="30F450CA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74D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CA23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CD15F1" w14:textId="428876C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A430F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430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A430F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CF9E02" w14:textId="77777777" w:rsidR="00B354E1" w:rsidRPr="0090123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FED9C74" w14:textId="77777777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4997CCEE" w14:textId="77777777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5F9DA88A" w14:textId="77777777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A813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00D8CE29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20D58" w14:textId="77777777" w:rsidR="004F77DB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06B998" w14:textId="4897A169" w:rsidR="004F77DB" w:rsidRPr="00282966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9716C">
      <w:rPr>
        <w:rFonts w:ascii="Times New Roman" w:hAnsi="Times New Roman" w:cs="Times New Roman"/>
        <w:color w:val="auto"/>
        <w:sz w:val="16"/>
        <w:szCs w:val="16"/>
      </w:rPr>
      <w:t>Av.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9716C"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Centro - CEP 79.0</w:t>
    </w:r>
    <w:r w:rsidR="0039716C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A0AC0C7" w14:textId="77777777" w:rsidR="004F77DB" w:rsidRPr="00282966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499273D9" w14:textId="77777777" w:rsidR="004F77DB" w:rsidRPr="00DB3D8B" w:rsidRDefault="004F77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27338B5" w14:textId="77777777" w:rsidR="004F77DB" w:rsidRPr="00E71A61" w:rsidRDefault="004F77D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7AD6B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7FBEFB6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05F1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56EB77" wp14:editId="4393F3D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1AE81" w14:textId="77777777" w:rsidR="004F77DB" w:rsidRDefault="004F77DB" w:rsidP="002F663E">
    <w:pPr>
      <w:pStyle w:val="Cabealho"/>
    </w:pPr>
  </w:p>
  <w:p w14:paraId="31B052AF" w14:textId="77777777" w:rsidR="004F77DB" w:rsidRDefault="004F77DB" w:rsidP="002F663E">
    <w:pPr>
      <w:pStyle w:val="Cabealho"/>
      <w:jc w:val="center"/>
    </w:pPr>
  </w:p>
  <w:p w14:paraId="5460CE2A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0D20780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1726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716C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856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A430F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9BA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74DF9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2738"/>
    <w:rsid w:val="00EA505A"/>
    <w:rsid w:val="00EA60D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9AB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4:docId w14:val="48A01D46"/>
  <w15:docId w15:val="{631F8C1A-22B5-4F95-8E2D-8E912626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13</cp:revision>
  <cp:lastPrinted>2019-02-25T14:17:00Z</cp:lastPrinted>
  <dcterms:created xsi:type="dcterms:W3CDTF">2019-02-25T13:54:00Z</dcterms:created>
  <dcterms:modified xsi:type="dcterms:W3CDTF">2020-06-24T15:36:00Z</dcterms:modified>
</cp:coreProperties>
</file>