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064804">
        <w:rPr>
          <w:b/>
          <w:caps/>
          <w:sz w:val="24"/>
          <w:szCs w:val="24"/>
        </w:rPr>
        <w:t>302</w:t>
      </w:r>
      <w:r w:rsidRPr="00113914">
        <w:rPr>
          <w:b/>
          <w:caps/>
          <w:sz w:val="24"/>
          <w:szCs w:val="24"/>
        </w:rPr>
        <w:t xml:space="preserve"> de </w:t>
      </w:r>
      <w:r w:rsidR="006377F5">
        <w:rPr>
          <w:b/>
          <w:caps/>
          <w:sz w:val="24"/>
          <w:szCs w:val="24"/>
        </w:rPr>
        <w:t>16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377F5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330C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 </w:t>
      </w:r>
      <w:r w:rsidR="00064804">
        <w:rPr>
          <w:rFonts w:ascii="Times New Roman" w:hAnsi="Times New Roman" w:cs="Times New Roman"/>
          <w:sz w:val="24"/>
          <w:szCs w:val="24"/>
        </w:rPr>
        <w:t>Memorando n. 001/2017 – Comissão PCCS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sz w:val="24"/>
          <w:szCs w:val="24"/>
        </w:rPr>
        <w:t>a deliberação na 121ª Reunião Extraordinária de Plenário, realizada no</w:t>
      </w:r>
      <w:r w:rsidR="00724E0A">
        <w:rPr>
          <w:rFonts w:ascii="Times New Roman" w:hAnsi="Times New Roman" w:cs="Times New Roman"/>
          <w:sz w:val="24"/>
          <w:szCs w:val="24"/>
        </w:rPr>
        <w:t>s</w:t>
      </w:r>
      <w:r w:rsidR="00064804">
        <w:rPr>
          <w:rFonts w:ascii="Times New Roman" w:hAnsi="Times New Roman" w:cs="Times New Roman"/>
          <w:sz w:val="24"/>
          <w:szCs w:val="24"/>
        </w:rPr>
        <w:t xml:space="preserve"> dia</w:t>
      </w:r>
      <w:r w:rsidR="00724E0A">
        <w:rPr>
          <w:rFonts w:ascii="Times New Roman" w:hAnsi="Times New Roman" w:cs="Times New Roman"/>
          <w:sz w:val="24"/>
          <w:szCs w:val="24"/>
        </w:rPr>
        <w:t>s</w:t>
      </w:r>
      <w:r w:rsidR="00064804">
        <w:rPr>
          <w:rFonts w:ascii="Times New Roman" w:hAnsi="Times New Roman" w:cs="Times New Roman"/>
          <w:sz w:val="24"/>
          <w:szCs w:val="24"/>
        </w:rPr>
        <w:t xml:space="preserve"> 8 </w:t>
      </w:r>
      <w:r w:rsidR="00724E0A">
        <w:rPr>
          <w:rFonts w:ascii="Times New Roman" w:hAnsi="Times New Roman" w:cs="Times New Roman"/>
          <w:sz w:val="24"/>
          <w:szCs w:val="24"/>
        </w:rPr>
        <w:t xml:space="preserve">e 9 </w:t>
      </w:r>
      <w:r w:rsidR="00064804">
        <w:rPr>
          <w:rFonts w:ascii="Times New Roman" w:hAnsi="Times New Roman" w:cs="Times New Roman"/>
          <w:sz w:val="24"/>
          <w:szCs w:val="24"/>
        </w:rPr>
        <w:t>de agosto de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064804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nova comissão para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do Plano de Cargos, Carreiras e Salários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4804" w:rsidRPr="00064804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comissão será composta pela empregada pública Sra. Tatiana Maria de Souza Godoy na função de coordenadora, pelo conselheiro Dr. Clayton Robson de Oliveira,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190278, na função de membro, e pelos empregados públicos Sra. Meire Benites de Souza na função de membro, Sra. Luana Maria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Yumiko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Martins na função de membro, e Sr. Éder Ribeiro na função de membro.</w:t>
      </w:r>
    </w:p>
    <w:p w:rsidR="00064804" w:rsidRPr="006E1AF7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referidos conselheiro e </w:t>
      </w:r>
      <w:r w:rsidR="00064804">
        <w:rPr>
          <w:rFonts w:ascii="Times New Roman" w:hAnsi="Times New Roman" w:cs="Times New Roman"/>
          <w:i w:val="0"/>
          <w:sz w:val="24"/>
          <w:szCs w:val="24"/>
        </w:rPr>
        <w:t>empregados públicos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77F5">
        <w:rPr>
          <w:rFonts w:ascii="Times New Roman" w:hAnsi="Times New Roman" w:cs="Times New Roman"/>
          <w:i w:val="0"/>
          <w:sz w:val="24"/>
          <w:szCs w:val="24"/>
        </w:rPr>
        <w:t>16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77F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330C3" w:rsidRPr="005071C6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30C3" w:rsidRPr="00504BD1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5330C3" w:rsidRPr="00724E0A" w:rsidRDefault="005330C3" w:rsidP="005330C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24E0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24E0A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724E0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24E0A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091D28" w:rsidRPr="00724E0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724E0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724E0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724E0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724E0A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F5" w:rsidRDefault="006377F5" w:rsidP="00001480">
      <w:pPr>
        <w:spacing w:after="0" w:line="240" w:lineRule="auto"/>
      </w:pPr>
      <w:r>
        <w:separator/>
      </w:r>
    </w:p>
  </w:endnote>
  <w:endnote w:type="continuationSeparator" w:id="0">
    <w:p w:rsidR="006377F5" w:rsidRDefault="006377F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F5" w:rsidRDefault="006377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377F5" w:rsidRPr="00282966" w:rsidRDefault="006377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377F5" w:rsidRPr="00282966" w:rsidRDefault="006377F5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377F5" w:rsidRPr="00C65188" w:rsidRDefault="006377F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6377F5" w:rsidRPr="00E71A61" w:rsidRDefault="006377F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F5" w:rsidRDefault="006377F5" w:rsidP="00001480">
      <w:pPr>
        <w:spacing w:after="0" w:line="240" w:lineRule="auto"/>
      </w:pPr>
      <w:r>
        <w:separator/>
      </w:r>
    </w:p>
  </w:footnote>
  <w:footnote w:type="continuationSeparator" w:id="0">
    <w:p w:rsidR="006377F5" w:rsidRDefault="006377F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F5" w:rsidRDefault="006377F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77F5" w:rsidRDefault="006377F5" w:rsidP="002F663E">
    <w:pPr>
      <w:pStyle w:val="Cabealho"/>
    </w:pPr>
  </w:p>
  <w:p w:rsidR="006377F5" w:rsidRDefault="006377F5" w:rsidP="002F663E">
    <w:pPr>
      <w:pStyle w:val="Cabealho"/>
      <w:jc w:val="center"/>
    </w:pPr>
  </w:p>
  <w:p w:rsidR="006377F5" w:rsidRDefault="006377F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377F5" w:rsidRDefault="006377F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4804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97C20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377F5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4E0A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1A83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A6050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26248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2017-08-22T18:00:00Z</cp:lastPrinted>
  <dcterms:created xsi:type="dcterms:W3CDTF">2017-08-22T16:30:00Z</dcterms:created>
  <dcterms:modified xsi:type="dcterms:W3CDTF">2017-08-22T18:05:00Z</dcterms:modified>
</cp:coreProperties>
</file>