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4D25">
        <w:rPr>
          <w:b/>
          <w:caps/>
          <w:sz w:val="24"/>
          <w:szCs w:val="24"/>
        </w:rPr>
        <w:t xml:space="preserve"> 309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E94D25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E94D25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D57EA7" w:rsidRDefault="00152331" w:rsidP="00D57E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E62CFA">
        <w:rPr>
          <w:rFonts w:ascii="Times New Roman" w:hAnsi="Times New Roman" w:cs="Times New Roman"/>
          <w:sz w:val="24"/>
          <w:szCs w:val="24"/>
        </w:rPr>
        <w:t xml:space="preserve">a denúncia protocolada pela </w:t>
      </w:r>
      <w:r w:rsidR="00D57EA7">
        <w:rPr>
          <w:rFonts w:ascii="Times New Roman" w:hAnsi="Times New Roman" w:cs="Times New Roman"/>
          <w:sz w:val="24"/>
          <w:szCs w:val="24"/>
        </w:rPr>
        <w:t>Sra</w:t>
      </w:r>
      <w:r w:rsidR="00E62C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7EA7">
        <w:rPr>
          <w:rFonts w:ascii="Times New Roman" w:hAnsi="Times New Roman" w:cs="Times New Roman"/>
          <w:sz w:val="24"/>
          <w:szCs w:val="24"/>
        </w:rPr>
        <w:t>Antenir</w:t>
      </w:r>
      <w:proofErr w:type="spellEnd"/>
      <w:r w:rsidR="00D57EA7">
        <w:rPr>
          <w:rFonts w:ascii="Times New Roman" w:hAnsi="Times New Roman" w:cs="Times New Roman"/>
          <w:sz w:val="24"/>
          <w:szCs w:val="24"/>
        </w:rPr>
        <w:t xml:space="preserve"> Gema Rossetti.</w:t>
      </w:r>
    </w:p>
    <w:p w:rsidR="0062221B" w:rsidRPr="00C51793" w:rsidRDefault="00D57EA7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 autos do Processo Administrativo n. 762/2013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AA37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</w:t>
      </w:r>
      <w:r w:rsidR="00E62C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denúncia de fatos </w:t>
      </w:r>
      <w:r w:rsidR="00D57E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levaram a óbito o Sr. Luiz </w:t>
      </w:r>
      <w:proofErr w:type="spellStart"/>
      <w:r w:rsidR="00D57EA7">
        <w:rPr>
          <w:rFonts w:ascii="Times New Roman" w:hAnsi="Times New Roman" w:cs="Times New Roman"/>
          <w:i w:val="0"/>
          <w:iCs w:val="0"/>
          <w:sz w:val="24"/>
          <w:szCs w:val="24"/>
        </w:rPr>
        <w:t>Guindani</w:t>
      </w:r>
      <w:proofErr w:type="spellEnd"/>
      <w:r w:rsidR="00D57E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Rossetti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Departamento de Fiscalização, para que seja realizada a averiguação prévia no prazo de 30 (trinta) dias, de acordo com o artigo n. 33 do Código de Processo Ético-Disciplinar da Enfermagem, Resolução Cofen n. 370/2010.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37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responsável pelo departamento citado no artigo anterior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57EA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A455BC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A455B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455BC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A455B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455BC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A455BC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455BC"/>
    <w:rsid w:val="00A53AE7"/>
    <w:rsid w:val="00A53D2A"/>
    <w:rsid w:val="00A56035"/>
    <w:rsid w:val="00A7224F"/>
    <w:rsid w:val="00A77234"/>
    <w:rsid w:val="00A84F39"/>
    <w:rsid w:val="00A85B5A"/>
    <w:rsid w:val="00A95C60"/>
    <w:rsid w:val="00AA37E9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57EA7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4D25"/>
    <w:rsid w:val="00E9506C"/>
    <w:rsid w:val="00EA505A"/>
    <w:rsid w:val="00EB41C3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3651D-BFD2-406A-90F3-9AC3DE99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2015-07-20T22:02:00Z</cp:lastPrinted>
  <dcterms:created xsi:type="dcterms:W3CDTF">2015-11-03T19:53:00Z</dcterms:created>
  <dcterms:modified xsi:type="dcterms:W3CDTF">2015-11-03T20:00:00Z</dcterms:modified>
</cp:coreProperties>
</file>