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81766">
        <w:rPr>
          <w:b/>
          <w:caps/>
          <w:sz w:val="24"/>
          <w:szCs w:val="24"/>
        </w:rPr>
        <w:t xml:space="preserve"> 314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81766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48176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951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766">
        <w:rPr>
          <w:rFonts w:ascii="Times New Roman" w:hAnsi="Times New Roman" w:cs="Times New Roman"/>
          <w:sz w:val="24"/>
          <w:szCs w:val="24"/>
        </w:rPr>
        <w:t>autos do PAD n. 316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766">
        <w:rPr>
          <w:rFonts w:ascii="Times New Roman" w:hAnsi="Times New Roman" w:cs="Times New Roman"/>
          <w:sz w:val="24"/>
          <w:szCs w:val="24"/>
        </w:rPr>
        <w:t>a deliberação na 98</w:t>
      </w:r>
      <w:r w:rsidR="0039518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81766">
        <w:rPr>
          <w:rFonts w:ascii="Times New Roman" w:hAnsi="Times New Roman" w:cs="Times New Roman"/>
          <w:sz w:val="24"/>
          <w:szCs w:val="24"/>
        </w:rPr>
        <w:t>Extraordinária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sz w:val="24"/>
          <w:szCs w:val="24"/>
        </w:rPr>
        <w:t>Plenário</w:t>
      </w:r>
      <w:r w:rsidR="00395185">
        <w:rPr>
          <w:rFonts w:ascii="Times New Roman" w:hAnsi="Times New Roman" w:cs="Times New Roman"/>
          <w:sz w:val="24"/>
          <w:szCs w:val="24"/>
        </w:rPr>
        <w:t>, realizada no</w:t>
      </w:r>
      <w:r w:rsidR="00481766">
        <w:rPr>
          <w:rFonts w:ascii="Times New Roman" w:hAnsi="Times New Roman" w:cs="Times New Roman"/>
          <w:sz w:val="24"/>
          <w:szCs w:val="24"/>
        </w:rPr>
        <w:t>s</w:t>
      </w:r>
      <w:r w:rsidR="00395185">
        <w:rPr>
          <w:rFonts w:ascii="Times New Roman" w:hAnsi="Times New Roman" w:cs="Times New Roman"/>
          <w:sz w:val="24"/>
          <w:szCs w:val="24"/>
        </w:rPr>
        <w:t xml:space="preserve"> dia</w:t>
      </w:r>
      <w:r w:rsidR="00481766">
        <w:rPr>
          <w:rFonts w:ascii="Times New Roman" w:hAnsi="Times New Roman" w:cs="Times New Roman"/>
          <w:sz w:val="24"/>
          <w:szCs w:val="24"/>
        </w:rPr>
        <w:t>s</w:t>
      </w:r>
      <w:r w:rsidR="00395185">
        <w:rPr>
          <w:rFonts w:ascii="Times New Roman" w:hAnsi="Times New Roman" w:cs="Times New Roman"/>
          <w:sz w:val="24"/>
          <w:szCs w:val="24"/>
        </w:rPr>
        <w:t xml:space="preserve"> </w:t>
      </w:r>
      <w:r w:rsidR="00481766">
        <w:rPr>
          <w:rFonts w:ascii="Times New Roman" w:hAnsi="Times New Roman" w:cs="Times New Roman"/>
          <w:sz w:val="24"/>
          <w:szCs w:val="24"/>
        </w:rPr>
        <w:t>22 e 23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sz w:val="24"/>
          <w:szCs w:val="24"/>
        </w:rPr>
        <w:t>outubro</w:t>
      </w:r>
      <w:r w:rsidR="00395185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E2CB1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Macedo, Sr. Luan Carlos Gomes Marques e Sra. Cinthia Taniguchi Monomi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da Semana Nacional de Conciliação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18 a 20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, em Naviraí-MS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82FCF" w:rsidRPr="00460206" w:rsidRDefault="00482F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>Josmar Maciel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alugado junto à empresa K &amp; L Multi Empresarial LTDA, conforme o </w:t>
      </w:r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ontrato n. 002/2015, nos dias 18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068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10685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servidores Dr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2C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Josmar Maciel Gomes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 e Sra. Cinthia Taniguchi Monomi</w:t>
      </w:r>
      <w:r w:rsidR="00F94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0E2C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s servidores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1 (um) relatório único das atividades a serem desenvolvidas durante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realização </w:t>
      </w:r>
      <w:r w:rsidR="00BF1768">
        <w:rPr>
          <w:rFonts w:ascii="Times New Roman" w:hAnsi="Times New Roman" w:cs="Times New Roman"/>
          <w:i w:val="0"/>
          <w:iCs w:val="0"/>
          <w:sz w:val="24"/>
          <w:szCs w:val="24"/>
        </w:rPr>
        <w:t>Semana Nacional de Conciliação em Naviraí-MS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BF1768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481766" w:rsidRDefault="00A37DEA" w:rsidP="00A37D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1766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48176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593C-C467-447D-A1EC-2F0E9D85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2015-09-11T21:01:00Z</cp:lastPrinted>
  <dcterms:created xsi:type="dcterms:W3CDTF">2015-11-04T18:24:00Z</dcterms:created>
  <dcterms:modified xsi:type="dcterms:W3CDTF">2015-11-04T18:37:00Z</dcterms:modified>
</cp:coreProperties>
</file>