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B548" w14:textId="38D19B27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7D4B">
        <w:rPr>
          <w:b/>
          <w:caps/>
          <w:sz w:val="24"/>
          <w:szCs w:val="24"/>
        </w:rPr>
        <w:t>31</w:t>
      </w:r>
      <w:r w:rsidR="00991443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C57D4B">
        <w:rPr>
          <w:b/>
          <w:caps/>
          <w:sz w:val="24"/>
          <w:szCs w:val="24"/>
        </w:rPr>
        <w:t>2</w:t>
      </w:r>
      <w:r w:rsidR="00991443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C57D4B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946AB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946AB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170787D2" w14:textId="77777777" w:rsidR="007869F1" w:rsidRDefault="00D13A1D" w:rsidP="004E306A">
      <w:pPr>
        <w:spacing w:before="120" w:after="280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C57D4B">
        <w:rPr>
          <w:rFonts w:ascii="Times New Roman" w:hAnsi="Times New Roman" w:cs="Times New Roman"/>
        </w:rPr>
        <w:t>PAD</w:t>
      </w:r>
      <w:r w:rsidR="00007900" w:rsidRPr="001601D8">
        <w:rPr>
          <w:rFonts w:ascii="Times New Roman" w:hAnsi="Times New Roman" w:cs="Times New Roman"/>
        </w:rPr>
        <w:t xml:space="preserve"> n. 0</w:t>
      </w:r>
      <w:r w:rsidR="00C57D4B">
        <w:rPr>
          <w:rFonts w:ascii="Times New Roman" w:hAnsi="Times New Roman" w:cs="Times New Roman"/>
        </w:rPr>
        <w:t>95</w:t>
      </w:r>
      <w:r w:rsidR="00007900" w:rsidRPr="001601D8">
        <w:rPr>
          <w:rFonts w:ascii="Times New Roman" w:hAnsi="Times New Roman" w:cs="Times New Roman"/>
        </w:rPr>
        <w:t>/20</w:t>
      </w:r>
      <w:r w:rsidR="00643DB9">
        <w:rPr>
          <w:rFonts w:ascii="Times New Roman" w:hAnsi="Times New Roman" w:cs="Times New Roman"/>
        </w:rPr>
        <w:t>20</w:t>
      </w:r>
      <w:r w:rsidR="00C57D4B">
        <w:rPr>
          <w:rFonts w:ascii="Times New Roman" w:hAnsi="Times New Roman" w:cs="Times New Roman"/>
        </w:rPr>
        <w:t xml:space="preserve"> – </w:t>
      </w:r>
      <w:r w:rsidR="00C57D4B" w:rsidRPr="00C57D4B">
        <w:rPr>
          <w:rFonts w:ascii="Times New Roman" w:hAnsi="Times New Roman" w:cs="Times New Roman"/>
        </w:rPr>
        <w:t>Orientações e condutas diante da testagem para Covid-19 dos funcionários públicos do Coren-MS</w:t>
      </w:r>
      <w:r w:rsidR="00C57D4B">
        <w:rPr>
          <w:rFonts w:ascii="Times New Roman" w:hAnsi="Times New Roman" w:cs="Times New Roman"/>
        </w:rPr>
        <w:t>;</w:t>
      </w:r>
    </w:p>
    <w:p w14:paraId="16F24BD3" w14:textId="2E30E8AD" w:rsidR="00C57D4B" w:rsidRDefault="00C57D4B" w:rsidP="00C57D4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será realizada a testagem de Covid-19 </w:t>
      </w:r>
      <w:r w:rsidR="00946A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 empregados públicos do Coren-MS.</w:t>
      </w:r>
    </w:p>
    <w:p w14:paraId="68538A88" w14:textId="77777777" w:rsidR="00C57D4B" w:rsidRDefault="00C57D4B" w:rsidP="00C57D4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responsabilidade do empregador quanto à observância do cumprimento das normas de higiene e segurança do trabalho por seus funcionários.</w:t>
      </w:r>
    </w:p>
    <w:p w14:paraId="67F67C0A" w14:textId="64A01CB2" w:rsidR="003F54BE" w:rsidRDefault="003F54BE" w:rsidP="00C57D4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grande aumento nos números de casos do COVID-19 em Mato Grosso do Sul;</w:t>
      </w:r>
    </w:p>
    <w:p w14:paraId="77159A2F" w14:textId="77777777" w:rsidR="0053226A" w:rsidRDefault="00C57D4B" w:rsidP="003F54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elaboração de orientações e condutas diante da testagem dos empregados públicos do Coren-MS</w:t>
      </w:r>
      <w:r w:rsidR="0053226A">
        <w:rPr>
          <w:rFonts w:ascii="Times New Roman" w:hAnsi="Times New Roman" w:cs="Times New Roman"/>
          <w:sz w:val="24"/>
          <w:szCs w:val="24"/>
        </w:rPr>
        <w:t>;</w:t>
      </w:r>
    </w:p>
    <w:p w14:paraId="76017667" w14:textId="44038922" w:rsidR="00C57D4B" w:rsidRPr="003F54BE" w:rsidRDefault="0053226A" w:rsidP="0053226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3226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reunião com a Secretaria Municipal de Saúde de Dourados-MS para tratar dos processos judiciais de ação civil pública de interesse do município e do Coren-MS, são eles processo n°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443">
        <w:rPr>
          <w:rFonts w:ascii="Times New Roman" w:hAnsi="Times New Roman" w:cs="Times New Roman"/>
          <w:sz w:val="24"/>
          <w:szCs w:val="24"/>
        </w:rPr>
        <w:t>5000076-86.2019.4.03.6002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226A">
        <w:rPr>
          <w:rFonts w:ascii="Times New Roman" w:hAnsi="Times New Roman" w:cs="Times New Roman"/>
          <w:sz w:val="24"/>
          <w:szCs w:val="24"/>
        </w:rPr>
        <w:t>5001153-67.2018.4.03.6002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3226A">
        <w:rPr>
          <w:rFonts w:ascii="Times New Roman" w:hAnsi="Times New Roman" w:cs="Times New Roman"/>
          <w:sz w:val="24"/>
          <w:szCs w:val="24"/>
        </w:rPr>
        <w:t>5000367-23.2018.4.03.6002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D4B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C57D4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284767" w14:textId="28E1020B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a realizar o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acompanhamento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dos teste</w:t>
      </w:r>
      <w:r w:rsidR="009914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914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empregados públicos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12AA1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 subseção do Coren-MS no m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unicípio de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2020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, assim como a representar o Coren-MS em reunião com o Secretário Municipal de Saúde de Dourados-MS para tratar das ações judiciais de interesse do Coren-MS e do município de Dourados-MS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48092A" w14:textId="2965322F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público da Secretaria Municipal de Saúde de Campo Grande,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Enfermeiro Dr. Bruno Augusto Gonçalves dos Reis, Coren-MS n. 468488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coleta dos teste</w:t>
      </w:r>
      <w:r w:rsidR="009914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para o COVID</w:t>
      </w:r>
      <w:r w:rsidR="00612AA1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-19 na subseção do Coren-MS no m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unicípio de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8CC9" w14:textId="6E71E902" w:rsidR="003F54BE" w:rsidRPr="0008516D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 e o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Pr="003F54BE">
        <w:rPr>
          <w:rFonts w:ascii="Times New Roman" w:hAnsi="Times New Roman" w:cs="Times New Roman"/>
          <w:i w:val="0"/>
          <w:iCs w:val="0"/>
          <w:sz w:val="24"/>
          <w:szCs w:val="24"/>
        </w:rPr>
        <w:t>Bruno Augusto Gonçalves dos Reis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2020 e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</w:t>
      </w:r>
      <w:r w:rsidR="0053226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24E9F707" w14:textId="77777777" w:rsidR="00612AA1" w:rsidRPr="000C0991" w:rsidRDefault="00612AA1" w:rsidP="00612A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24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25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692B2" w14:textId="6FA3FB19" w:rsidR="003F54BE" w:rsidRPr="003F54BE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322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tividade pertence ao centro de custos Normatizações.</w:t>
      </w:r>
    </w:p>
    <w:p w14:paraId="7D26979E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4AC0404D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12AA1">
        <w:rPr>
          <w:rFonts w:ascii="Times New Roman" w:hAnsi="Times New Roman" w:cs="Times New Roman"/>
          <w:sz w:val="24"/>
          <w:szCs w:val="24"/>
        </w:rPr>
        <w:t>2</w:t>
      </w:r>
      <w:r w:rsidR="0053226A">
        <w:rPr>
          <w:rFonts w:ascii="Times New Roman" w:hAnsi="Times New Roman" w:cs="Times New Roman"/>
          <w:sz w:val="24"/>
          <w:szCs w:val="24"/>
        </w:rPr>
        <w:t>7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12AA1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0E8C05FC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1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4C591AE3" w14:textId="00708478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 xml:space="preserve">  </w:t>
      </w:r>
      <w:r w:rsidR="00991443">
        <w:rPr>
          <w:rFonts w:ascii="Times New Roman" w:hAnsi="Times New Roman" w:cs="Times New Roman"/>
          <w:sz w:val="24"/>
          <w:szCs w:val="24"/>
        </w:rPr>
        <w:t xml:space="preserve">   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</w:p>
    <w:p w14:paraId="11694598" w14:textId="7796956E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226A">
        <w:rPr>
          <w:rFonts w:ascii="Times New Roman" w:hAnsi="Times New Roman" w:cs="Times New Roman"/>
          <w:sz w:val="24"/>
          <w:szCs w:val="24"/>
        </w:rPr>
        <w:t xml:space="preserve">     </w:t>
      </w:r>
      <w:r w:rsidR="00D43AA5">
        <w:rPr>
          <w:rFonts w:ascii="Times New Roman" w:hAnsi="Times New Roman" w:cs="Times New Roman"/>
          <w:sz w:val="24"/>
          <w:szCs w:val="24"/>
        </w:rPr>
        <w:t>Coren-MS n. 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AEFE0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54176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412A17C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226A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1443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2020-01-14T14:54:00Z</cp:lastPrinted>
  <dcterms:created xsi:type="dcterms:W3CDTF">2020-07-22T20:44:00Z</dcterms:created>
  <dcterms:modified xsi:type="dcterms:W3CDTF">2020-07-27T15:03:00Z</dcterms:modified>
</cp:coreProperties>
</file>