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F5B0A">
        <w:rPr>
          <w:b/>
          <w:caps/>
          <w:sz w:val="24"/>
          <w:szCs w:val="24"/>
        </w:rPr>
        <w:t>345</w:t>
      </w:r>
      <w:r w:rsidRPr="00113914">
        <w:rPr>
          <w:b/>
          <w:caps/>
          <w:sz w:val="24"/>
          <w:szCs w:val="24"/>
        </w:rPr>
        <w:t xml:space="preserve"> de </w:t>
      </w:r>
      <w:r w:rsidR="00E1285D">
        <w:rPr>
          <w:b/>
          <w:caps/>
          <w:sz w:val="24"/>
          <w:szCs w:val="24"/>
        </w:rPr>
        <w:t>27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285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</w:t>
      </w:r>
      <w:r w:rsidR="00E1285D">
        <w:rPr>
          <w:rFonts w:ascii="Times New Roman" w:hAnsi="Times New Roman" w:cs="Times New Roman"/>
          <w:sz w:val="24"/>
          <w:szCs w:val="24"/>
        </w:rPr>
        <w:t>s autos do Processo Administrativo Licitatório n. 313/2015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E1285D">
        <w:rPr>
          <w:rFonts w:ascii="Times New Roman" w:hAnsi="Times New Roman" w:cs="Times New Roman"/>
          <w:sz w:val="24"/>
          <w:szCs w:val="24"/>
        </w:rPr>
        <w:t>54</w:t>
      </w:r>
      <w:r w:rsidR="0006480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1285D">
        <w:rPr>
          <w:rFonts w:ascii="Times New Roman" w:hAnsi="Times New Roman" w:cs="Times New Roman"/>
          <w:sz w:val="24"/>
          <w:szCs w:val="24"/>
        </w:rPr>
        <w:t>O</w:t>
      </w:r>
      <w:r w:rsidR="00064804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E1285D">
        <w:rPr>
          <w:rFonts w:ascii="Times New Roman" w:hAnsi="Times New Roman" w:cs="Times New Roman"/>
          <w:sz w:val="24"/>
          <w:szCs w:val="24"/>
        </w:rPr>
        <w:t>Diretoria</w:t>
      </w:r>
      <w:r w:rsidR="00064804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E1285D">
        <w:rPr>
          <w:rFonts w:ascii="Times New Roman" w:hAnsi="Times New Roman" w:cs="Times New Roman"/>
          <w:sz w:val="24"/>
          <w:szCs w:val="24"/>
        </w:rPr>
        <w:t>27</w:t>
      </w:r>
      <w:r w:rsidR="00724E0A">
        <w:rPr>
          <w:rFonts w:ascii="Times New Roman" w:hAnsi="Times New Roman" w:cs="Times New Roman"/>
          <w:sz w:val="24"/>
          <w:szCs w:val="24"/>
        </w:rPr>
        <w:t xml:space="preserve"> </w:t>
      </w:r>
      <w:r w:rsidR="00064804">
        <w:rPr>
          <w:rFonts w:ascii="Times New Roman" w:hAnsi="Times New Roman" w:cs="Times New Roman"/>
          <w:sz w:val="24"/>
          <w:szCs w:val="24"/>
        </w:rPr>
        <w:t xml:space="preserve">de </w:t>
      </w:r>
      <w:r w:rsidR="00E1285D">
        <w:rPr>
          <w:rFonts w:ascii="Times New Roman" w:hAnsi="Times New Roman" w:cs="Times New Roman"/>
          <w:sz w:val="24"/>
          <w:szCs w:val="24"/>
        </w:rPr>
        <w:t>setembro</w:t>
      </w:r>
      <w:r w:rsidR="00064804">
        <w:rPr>
          <w:rFonts w:ascii="Times New Roman" w:hAnsi="Times New Roman" w:cs="Times New Roman"/>
          <w:sz w:val="24"/>
          <w:szCs w:val="24"/>
        </w:rPr>
        <w:t xml:space="preserve">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064804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de desfazimento de bens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inser</w:t>
      </w:r>
      <w:r w:rsidR="00F23CFC">
        <w:rPr>
          <w:rFonts w:ascii="Times New Roman" w:hAnsi="Times New Roman" w:cs="Times New Roman"/>
          <w:i w:val="0"/>
          <w:sz w:val="24"/>
          <w:szCs w:val="24"/>
        </w:rPr>
        <w:t>v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íveis, obsoletos e outros</w:t>
      </w:r>
      <w:r w:rsidR="00F23CFC">
        <w:rPr>
          <w:rFonts w:ascii="Times New Roman" w:hAnsi="Times New Roman" w:cs="Times New Roman"/>
          <w:i w:val="0"/>
          <w:sz w:val="24"/>
          <w:szCs w:val="24"/>
        </w:rPr>
        <w:t>,</w:t>
      </w:r>
      <w:bookmarkStart w:id="0" w:name="_GoBack"/>
      <w:bookmarkEnd w:id="0"/>
      <w:r w:rsidR="00C44D0A">
        <w:rPr>
          <w:rFonts w:ascii="Times New Roman" w:hAnsi="Times New Roman" w:cs="Times New Roman"/>
          <w:i w:val="0"/>
          <w:sz w:val="24"/>
          <w:szCs w:val="24"/>
        </w:rPr>
        <w:t xml:space="preserve"> não passiveis de manutenção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do patrimônio do </w:t>
      </w:r>
      <w:proofErr w:type="gramStart"/>
      <w:r w:rsidR="006163D0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4804" w:rsidRPr="006163D0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comissão será composta </w:t>
      </w:r>
      <w:r w:rsidR="00C44D0A">
        <w:rPr>
          <w:rFonts w:ascii="Times New Roman" w:hAnsi="Times New Roman" w:cs="Times New Roman"/>
          <w:i w:val="0"/>
          <w:sz w:val="24"/>
          <w:szCs w:val="24"/>
        </w:rPr>
        <w:t>pela seguinte conselheira</w:t>
      </w:r>
      <w:r w:rsidR="006163D0">
        <w:rPr>
          <w:rFonts w:ascii="Times New Roman" w:hAnsi="Times New Roman" w:cs="Times New Roman"/>
          <w:i w:val="0"/>
          <w:sz w:val="24"/>
          <w:szCs w:val="24"/>
        </w:rPr>
        <w:t xml:space="preserve"> e pelos seguintes empregados públicos: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Dayse Aparecida Clemente,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11084 (Coordenadora);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Osvaldo Sanches Júnior (Membro);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Wanessa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Arce (Membro);</w:t>
      </w:r>
    </w:p>
    <w:p w:rsidR="006163D0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Francisco de Souza Rosa (Membro) e;</w:t>
      </w:r>
    </w:p>
    <w:p w:rsidR="006163D0" w:rsidRPr="00064804" w:rsidRDefault="006163D0" w:rsidP="006163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Serejo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:rsidR="00064804" w:rsidRPr="006E1AF7" w:rsidRDefault="000648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>referidos conselheir</w:t>
      </w:r>
      <w:r w:rsidR="006216D9">
        <w:rPr>
          <w:rFonts w:ascii="Times New Roman" w:hAnsi="Times New Roman" w:cs="Times New Roman"/>
          <w:i w:val="0"/>
          <w:sz w:val="24"/>
          <w:szCs w:val="24"/>
        </w:rPr>
        <w:t>a</w:t>
      </w:r>
      <w:r w:rsidR="00297C20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064804">
        <w:rPr>
          <w:rFonts w:ascii="Times New Roman" w:hAnsi="Times New Roman" w:cs="Times New Roman"/>
          <w:i w:val="0"/>
          <w:sz w:val="24"/>
          <w:szCs w:val="24"/>
        </w:rPr>
        <w:t>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1285D">
        <w:rPr>
          <w:rFonts w:ascii="Times New Roman" w:hAnsi="Times New Roman" w:cs="Times New Roman"/>
          <w:i w:val="0"/>
          <w:sz w:val="24"/>
          <w:szCs w:val="24"/>
        </w:rPr>
        <w:t>27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285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91D28" w:rsidRPr="00C44D0A" w:rsidRDefault="005330C3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4D0A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   Coren-MS n. 126158</w:t>
      </w:r>
    </w:p>
    <w:sectPr w:rsidR="00091D28" w:rsidRPr="00C44D0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D0" w:rsidRDefault="006163D0" w:rsidP="00001480">
      <w:pPr>
        <w:spacing w:after="0" w:line="240" w:lineRule="auto"/>
      </w:pPr>
      <w:r>
        <w:separator/>
      </w:r>
    </w:p>
  </w:endnote>
  <w:endnote w:type="continuationSeparator" w:id="0">
    <w:p w:rsidR="006163D0" w:rsidRDefault="006163D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D0" w:rsidRDefault="006163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163D0" w:rsidRPr="00282966" w:rsidRDefault="006163D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163D0" w:rsidRPr="00282966" w:rsidRDefault="006163D0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163D0" w:rsidRPr="00C65188" w:rsidRDefault="006163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6163D0" w:rsidRPr="00E71A61" w:rsidRDefault="006163D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D0" w:rsidRDefault="006163D0" w:rsidP="00001480">
      <w:pPr>
        <w:spacing w:after="0" w:line="240" w:lineRule="auto"/>
      </w:pPr>
      <w:r>
        <w:separator/>
      </w:r>
    </w:p>
  </w:footnote>
  <w:footnote w:type="continuationSeparator" w:id="0">
    <w:p w:rsidR="006163D0" w:rsidRDefault="006163D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D0" w:rsidRDefault="006163D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63D0" w:rsidRDefault="006163D0" w:rsidP="002F663E">
    <w:pPr>
      <w:pStyle w:val="Cabealho"/>
    </w:pPr>
  </w:p>
  <w:p w:rsidR="006163D0" w:rsidRDefault="006163D0" w:rsidP="002F663E">
    <w:pPr>
      <w:pStyle w:val="Cabealho"/>
      <w:jc w:val="center"/>
    </w:pPr>
  </w:p>
  <w:p w:rsidR="006163D0" w:rsidRDefault="006163D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163D0" w:rsidRDefault="006163D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4804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97C20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36A24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163D0"/>
    <w:rsid w:val="006208E0"/>
    <w:rsid w:val="006216D9"/>
    <w:rsid w:val="0062221B"/>
    <w:rsid w:val="00622801"/>
    <w:rsid w:val="00623384"/>
    <w:rsid w:val="00631859"/>
    <w:rsid w:val="00631DFF"/>
    <w:rsid w:val="00631FB9"/>
    <w:rsid w:val="006377F5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4E0A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1A83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1B7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9F5B0A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A6050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26248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44D0A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1285D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3CFC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5</cp:revision>
  <cp:lastPrinted>2017-09-27T17:58:00Z</cp:lastPrinted>
  <dcterms:created xsi:type="dcterms:W3CDTF">2017-09-27T16:33:00Z</dcterms:created>
  <dcterms:modified xsi:type="dcterms:W3CDTF">2017-09-27T18:01:00Z</dcterms:modified>
</cp:coreProperties>
</file>