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A2DD1">
        <w:rPr>
          <w:b/>
          <w:caps/>
          <w:sz w:val="24"/>
          <w:szCs w:val="24"/>
        </w:rPr>
        <w:t xml:space="preserve"> 369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DA2DD1">
        <w:rPr>
          <w:b/>
          <w:caps/>
          <w:sz w:val="24"/>
          <w:szCs w:val="24"/>
        </w:rPr>
        <w:t>10</w:t>
      </w:r>
      <w:r w:rsidR="007B2015">
        <w:rPr>
          <w:b/>
          <w:caps/>
          <w:sz w:val="24"/>
          <w:szCs w:val="24"/>
        </w:rPr>
        <w:t xml:space="preserve"> de </w:t>
      </w:r>
      <w:r w:rsidR="00DA2DD1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A2DD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BD40D6">
        <w:rPr>
          <w:rFonts w:ascii="Times New Roman" w:hAnsi="Times New Roman" w:cs="Times New Roman"/>
          <w:sz w:val="24"/>
          <w:szCs w:val="24"/>
        </w:rPr>
        <w:t>Administrativo n. 227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8F1C56">
        <w:rPr>
          <w:rFonts w:ascii="Times New Roman" w:hAnsi="Times New Roman" w:cs="Times New Roman"/>
          <w:sz w:val="24"/>
          <w:szCs w:val="24"/>
        </w:rPr>
        <w:t>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8F1C56">
        <w:rPr>
          <w:rFonts w:ascii="Times New Roman" w:hAnsi="Times New Roman" w:cs="Times New Roman"/>
          <w:sz w:val="24"/>
          <w:szCs w:val="24"/>
        </w:rPr>
        <w:t xml:space="preserve">em fornecimento de </w:t>
      </w:r>
      <w:r w:rsidR="00BD40D6">
        <w:rPr>
          <w:rFonts w:ascii="Times New Roman" w:hAnsi="Times New Roman" w:cs="Times New Roman"/>
          <w:sz w:val="24"/>
          <w:szCs w:val="24"/>
        </w:rPr>
        <w:t>roteador sem fio, HUB ou SWITCHES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D40D6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fornecimento de </w:t>
      </w:r>
      <w:r w:rsidR="00BD40D6">
        <w:rPr>
          <w:rFonts w:ascii="Times New Roman" w:hAnsi="Times New Roman" w:cs="Times New Roman"/>
          <w:i w:val="0"/>
          <w:iCs w:val="0"/>
          <w:sz w:val="24"/>
          <w:szCs w:val="24"/>
        </w:rPr>
        <w:t>roteador sem fio, HUB ou SWITCHES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BD40D6">
        <w:rPr>
          <w:rFonts w:ascii="Times New Roman" w:hAnsi="Times New Roman" w:cs="Times New Roman"/>
          <w:i w:val="0"/>
          <w:iCs w:val="0"/>
          <w:sz w:val="24"/>
          <w:szCs w:val="24"/>
        </w:rPr>
        <w:t>227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AD2B2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servidor </w:t>
      </w:r>
      <w:r w:rsidR="008047A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D40D6">
        <w:rPr>
          <w:rFonts w:ascii="Times New Roman" w:hAnsi="Times New Roman" w:cs="Times New Roman"/>
          <w:i w:val="0"/>
          <w:iCs w:val="0"/>
          <w:sz w:val="24"/>
          <w:szCs w:val="24"/>
        </w:rPr>
        <w:t>Osvaldo Sanches Júnior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D40D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D40D6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D40D6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dos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AF68FF">
        <w:rPr>
          <w:rFonts w:ascii="Times New Roman" w:hAnsi="Times New Roman" w:cs="Times New Roman"/>
          <w:i w:val="0"/>
          <w:sz w:val="24"/>
          <w:szCs w:val="24"/>
        </w:rPr>
        <w:t>Grande, 10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68F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9D7C8B" w:rsidRPr="00C51793" w:rsidRDefault="009D7C8B" w:rsidP="009D7C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8FF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B42F6C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42F6C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42F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D7C8B" w:rsidRPr="00C51793" w:rsidRDefault="009D7C8B" w:rsidP="009D7C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9D7C8B" w:rsidRPr="009D7C8B" w:rsidRDefault="009D7C8B" w:rsidP="009D7C8B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8F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9D7C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D7C8B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9D7C8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9D7C8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9D7C8B">
        <w:rPr>
          <w:rFonts w:ascii="Times New Roman" w:hAnsi="Times New Roman" w:cs="Times New Roman"/>
          <w:sz w:val="24"/>
          <w:szCs w:val="24"/>
        </w:rPr>
        <w:t xml:space="preserve"> n. 90616</w:t>
      </w:r>
    </w:p>
    <w:p w:rsidR="00F824B7" w:rsidRPr="00DA2DD1" w:rsidRDefault="00F824B7" w:rsidP="000760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DA2DD1" w:rsidSect="00E54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1F0A"/>
    <w:rsid w:val="00022530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37D"/>
    <w:rsid w:val="003015C9"/>
    <w:rsid w:val="00304885"/>
    <w:rsid w:val="00307918"/>
    <w:rsid w:val="00307C38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7C8B"/>
    <w:rsid w:val="009E4A35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43BA4-B259-42A7-B0AF-20252D2F9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2015-08-27T15:35:00Z</cp:lastPrinted>
  <dcterms:created xsi:type="dcterms:W3CDTF">2015-11-10T16:26:00Z</dcterms:created>
  <dcterms:modified xsi:type="dcterms:W3CDTF">2015-11-10T16:31:00Z</dcterms:modified>
</cp:coreProperties>
</file>