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A6B0D">
        <w:rPr>
          <w:b/>
          <w:caps/>
          <w:sz w:val="24"/>
          <w:szCs w:val="24"/>
        </w:rPr>
        <w:t xml:space="preserve"> 370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DA3618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DA361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60C32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AB3888">
        <w:rPr>
          <w:rFonts w:ascii="Times New Roman" w:hAnsi="Times New Roman" w:cs="Times New Roman"/>
          <w:sz w:val="24"/>
          <w:szCs w:val="24"/>
        </w:rPr>
        <w:t>2</w:t>
      </w:r>
      <w:r w:rsidR="00060C32">
        <w:rPr>
          <w:rFonts w:ascii="Times New Roman" w:hAnsi="Times New Roman" w:cs="Times New Roman"/>
          <w:sz w:val="24"/>
          <w:szCs w:val="24"/>
        </w:rPr>
        <w:t>4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7F1C52">
        <w:rPr>
          <w:rFonts w:ascii="Times New Roman" w:hAnsi="Times New Roman" w:cs="Times New Roman"/>
          <w:iCs/>
          <w:sz w:val="24"/>
          <w:szCs w:val="24"/>
        </w:rPr>
        <w:t>colocação de divisórias para atender as necessidades dos Departamentos de Controladoria Geral e Jurídico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C52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F1C52">
        <w:rPr>
          <w:rFonts w:ascii="Times New Roman" w:hAnsi="Times New Roman" w:cs="Times New Roman"/>
          <w:i w:val="0"/>
          <w:iCs w:val="0"/>
          <w:sz w:val="24"/>
          <w:szCs w:val="24"/>
        </w:rPr>
        <w:t>colocação de divisórias para atender as necessidades dos Departamentos de Controladoria Geral e Jurídico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B388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F1C5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F1C52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7F1C52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DA3618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361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60C32" w:rsidRDefault="00060C32" w:rsidP="00060C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60C32" w:rsidRDefault="00060C32" w:rsidP="00060C3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060C32" w:rsidRPr="009329A5" w:rsidRDefault="00060C32" w:rsidP="00060C3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9329A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329A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3585-995A-4F10-B01F-6092E170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2016-06-16T17:42:00Z</cp:lastPrinted>
  <dcterms:created xsi:type="dcterms:W3CDTF">2016-09-09T14:32:00Z</dcterms:created>
  <dcterms:modified xsi:type="dcterms:W3CDTF">2016-09-09T14:44:00Z</dcterms:modified>
</cp:coreProperties>
</file>