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B0C4E">
        <w:rPr>
          <w:b/>
          <w:caps/>
          <w:sz w:val="24"/>
          <w:szCs w:val="24"/>
        </w:rPr>
        <w:t>391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0C4E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2B0C4E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B0C4E">
        <w:rPr>
          <w:rFonts w:ascii="Times New Roman" w:hAnsi="Times New Roman" w:cs="Times New Roman"/>
          <w:sz w:val="24"/>
          <w:szCs w:val="24"/>
        </w:rPr>
        <w:t>357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B16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2B0C4E">
        <w:rPr>
          <w:rFonts w:ascii="Times New Roman" w:hAnsi="Times New Roman" w:cs="Times New Roman"/>
          <w:i w:val="0"/>
          <w:sz w:val="24"/>
          <w:szCs w:val="24"/>
        </w:rPr>
        <w:t>Virna Liza Pereira Chaves Hildebrand, Coren-MS n. 96606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1B3BC2">
        <w:rPr>
          <w:rFonts w:ascii="Times New Roman" w:hAnsi="Times New Roman" w:cs="Times New Roman"/>
          <w:i w:val="0"/>
          <w:sz w:val="24"/>
          <w:szCs w:val="24"/>
        </w:rPr>
        <w:t>357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3BC2">
        <w:rPr>
          <w:rFonts w:ascii="Times New Roman" w:hAnsi="Times New Roman" w:cs="Times New Roman"/>
          <w:i w:val="0"/>
          <w:sz w:val="24"/>
          <w:szCs w:val="24"/>
        </w:rPr>
        <w:t>05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j</w:t>
      </w:r>
      <w:r w:rsidR="001B3BC2">
        <w:rPr>
          <w:rFonts w:ascii="Times New Roman" w:hAnsi="Times New Roman" w:cs="Times New Roman"/>
          <w:i w:val="0"/>
          <w:sz w:val="24"/>
          <w:szCs w:val="24"/>
        </w:rPr>
        <w:t>ulho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C2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B0C4E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138B7979"/>
  <w15:docId w15:val="{E8A1A84F-6A5E-4395-B1BE-AD05FB63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8A6C69-791A-4FE1-AD1A-6B747219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2019-01-15T10:20:00Z</cp:lastPrinted>
  <dcterms:created xsi:type="dcterms:W3CDTF">2019-01-15T10:09:00Z</dcterms:created>
  <dcterms:modified xsi:type="dcterms:W3CDTF">2019-07-05T13:37:00Z</dcterms:modified>
</cp:coreProperties>
</file>