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D5EE4">
        <w:rPr>
          <w:b/>
          <w:caps/>
          <w:sz w:val="24"/>
          <w:szCs w:val="24"/>
        </w:rPr>
        <w:t xml:space="preserve"> </w:t>
      </w:r>
      <w:r w:rsidR="00F65612">
        <w:rPr>
          <w:b/>
          <w:caps/>
          <w:sz w:val="24"/>
          <w:szCs w:val="24"/>
        </w:rPr>
        <w:t>417</w:t>
      </w:r>
      <w:bookmarkStart w:id="0" w:name="_GoBack"/>
      <w:bookmarkEnd w:id="0"/>
      <w:r w:rsidRPr="00113914">
        <w:rPr>
          <w:b/>
          <w:caps/>
          <w:sz w:val="24"/>
          <w:szCs w:val="24"/>
        </w:rPr>
        <w:t xml:space="preserve"> de </w:t>
      </w:r>
      <w:r w:rsidR="004F11BD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 xml:space="preserve"> de </w:t>
      </w:r>
      <w:r w:rsidR="00C70BF0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424DC3" w:rsidRPr="00967BB9" w:rsidRDefault="00424DC3" w:rsidP="00424DC3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E507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AE507F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EE4">
        <w:rPr>
          <w:rFonts w:ascii="Times New Roman" w:hAnsi="Times New Roman" w:cs="Times New Roman"/>
          <w:sz w:val="24"/>
          <w:szCs w:val="24"/>
        </w:rPr>
        <w:t>a Resolução Cofen n. 172/1994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5EE4" w:rsidRDefault="007D5EE4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n. </w:t>
      </w:r>
      <w:r w:rsidR="00AE507F">
        <w:rPr>
          <w:rFonts w:ascii="Times New Roman" w:hAnsi="Times New Roman" w:cs="Times New Roman"/>
          <w:sz w:val="24"/>
          <w:szCs w:val="24"/>
        </w:rPr>
        <w:t>125</w:t>
      </w:r>
      <w:r>
        <w:rPr>
          <w:rFonts w:ascii="Times New Roman" w:hAnsi="Times New Roman" w:cs="Times New Roman"/>
          <w:sz w:val="24"/>
          <w:szCs w:val="24"/>
        </w:rPr>
        <w:t>/2016.</w:t>
      </w:r>
    </w:p>
    <w:p w:rsidR="00C70BF0" w:rsidRDefault="00C70BF0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Decisão Coren-MS n. 022/2016 que normatiza a criação, organização, funcionamento e eleição das Comissões de Ética de Enfermagem no estado do Mato Grosso do Sul.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0D213C">
        <w:rPr>
          <w:rFonts w:ascii="Times New Roman" w:hAnsi="Times New Roman" w:cs="Times New Roman"/>
          <w:sz w:val="24"/>
          <w:szCs w:val="24"/>
        </w:rPr>
        <w:t>deliberaç</w:t>
      </w:r>
      <w:r w:rsidR="00424DC3">
        <w:rPr>
          <w:rFonts w:ascii="Times New Roman" w:hAnsi="Times New Roman" w:cs="Times New Roman"/>
          <w:sz w:val="24"/>
          <w:szCs w:val="24"/>
        </w:rPr>
        <w:t>ão</w:t>
      </w:r>
      <w:r w:rsidR="000D213C">
        <w:rPr>
          <w:rFonts w:ascii="Times New Roman" w:hAnsi="Times New Roman" w:cs="Times New Roman"/>
          <w:sz w:val="24"/>
          <w:szCs w:val="24"/>
        </w:rPr>
        <w:t xml:space="preserve"> na</w:t>
      </w:r>
      <w:r w:rsidR="00887391">
        <w:rPr>
          <w:rFonts w:ascii="Times New Roman" w:hAnsi="Times New Roman" w:cs="Times New Roman"/>
          <w:sz w:val="24"/>
          <w:szCs w:val="24"/>
        </w:rPr>
        <w:t xml:space="preserve"> </w:t>
      </w:r>
      <w:r w:rsidR="00AE507F">
        <w:rPr>
          <w:rFonts w:ascii="Times New Roman" w:hAnsi="Times New Roman" w:cs="Times New Roman"/>
          <w:sz w:val="24"/>
          <w:szCs w:val="24"/>
        </w:rPr>
        <w:t>416</w:t>
      </w:r>
      <w:r w:rsidR="00887391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AE507F">
        <w:rPr>
          <w:rFonts w:ascii="Times New Roman" w:hAnsi="Times New Roman" w:cs="Times New Roman"/>
          <w:sz w:val="24"/>
          <w:szCs w:val="24"/>
        </w:rPr>
        <w:t>Ordinária</w:t>
      </w:r>
      <w:r w:rsidR="00887391">
        <w:rPr>
          <w:rFonts w:ascii="Times New Roman" w:hAnsi="Times New Roman" w:cs="Times New Roman"/>
          <w:sz w:val="24"/>
          <w:szCs w:val="24"/>
        </w:rPr>
        <w:t xml:space="preserve"> de Plenário, </w:t>
      </w:r>
      <w:r w:rsidR="00AE507F">
        <w:rPr>
          <w:rFonts w:ascii="Times New Roman" w:hAnsi="Times New Roman" w:cs="Times New Roman"/>
          <w:sz w:val="24"/>
          <w:szCs w:val="24"/>
        </w:rPr>
        <w:t xml:space="preserve">que está sendo </w:t>
      </w:r>
      <w:r w:rsidR="00887391">
        <w:rPr>
          <w:rFonts w:ascii="Times New Roman" w:hAnsi="Times New Roman" w:cs="Times New Roman"/>
          <w:sz w:val="24"/>
          <w:szCs w:val="24"/>
        </w:rPr>
        <w:t xml:space="preserve">realizada </w:t>
      </w:r>
      <w:r w:rsidR="00424DC3">
        <w:rPr>
          <w:rFonts w:ascii="Times New Roman" w:hAnsi="Times New Roman" w:cs="Times New Roman"/>
          <w:sz w:val="24"/>
          <w:szCs w:val="24"/>
        </w:rPr>
        <w:t xml:space="preserve">nos dias </w:t>
      </w:r>
      <w:r w:rsidR="00AE507F">
        <w:rPr>
          <w:rFonts w:ascii="Times New Roman" w:hAnsi="Times New Roman" w:cs="Times New Roman"/>
          <w:sz w:val="24"/>
          <w:szCs w:val="24"/>
        </w:rPr>
        <w:t>8</w:t>
      </w:r>
      <w:r w:rsidR="00424DC3">
        <w:rPr>
          <w:rFonts w:ascii="Times New Roman" w:hAnsi="Times New Roman" w:cs="Times New Roman"/>
          <w:sz w:val="24"/>
          <w:szCs w:val="24"/>
        </w:rPr>
        <w:t xml:space="preserve"> </w:t>
      </w:r>
      <w:r w:rsidR="00AE507F">
        <w:rPr>
          <w:rFonts w:ascii="Times New Roman" w:hAnsi="Times New Roman" w:cs="Times New Roman"/>
          <w:sz w:val="24"/>
          <w:szCs w:val="24"/>
        </w:rPr>
        <w:t>a</w:t>
      </w:r>
      <w:r w:rsidR="007D5EE4">
        <w:rPr>
          <w:rFonts w:ascii="Times New Roman" w:hAnsi="Times New Roman" w:cs="Times New Roman"/>
          <w:sz w:val="24"/>
          <w:szCs w:val="24"/>
        </w:rPr>
        <w:t xml:space="preserve"> </w:t>
      </w:r>
      <w:r w:rsidR="00AE507F">
        <w:rPr>
          <w:rFonts w:ascii="Times New Roman" w:hAnsi="Times New Roman" w:cs="Times New Roman"/>
          <w:sz w:val="24"/>
          <w:szCs w:val="24"/>
        </w:rPr>
        <w:t>10</w:t>
      </w:r>
      <w:r w:rsidR="00424DC3">
        <w:rPr>
          <w:rFonts w:ascii="Times New Roman" w:hAnsi="Times New Roman" w:cs="Times New Roman"/>
          <w:sz w:val="24"/>
          <w:szCs w:val="24"/>
        </w:rPr>
        <w:t xml:space="preserve"> de </w:t>
      </w:r>
      <w:r w:rsidR="00AE507F">
        <w:rPr>
          <w:rFonts w:ascii="Times New Roman" w:hAnsi="Times New Roman" w:cs="Times New Roman"/>
          <w:sz w:val="24"/>
          <w:szCs w:val="24"/>
        </w:rPr>
        <w:t>novembro</w:t>
      </w:r>
      <w:r w:rsidR="00424DC3">
        <w:rPr>
          <w:rFonts w:ascii="Times New Roman" w:hAnsi="Times New Roman" w:cs="Times New Roman"/>
          <w:sz w:val="24"/>
          <w:szCs w:val="24"/>
        </w:rPr>
        <w:t xml:space="preserve"> de 2016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D5EE4" w:rsidRPr="007D5EE4" w:rsidRDefault="00AE507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o colaborador do Cofen no Coren-MS Dr. Diogo Nogueira do Casal, Coren-RO n. 24089, para h</w:t>
      </w:r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omologar a Comissão de Ética Provisória de Enfermagem no Hospital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Universitário de Dourados-MS</w:t>
      </w:r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>, a ser composta pel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>s seguintes profissionais de Enfermagem:</w:t>
      </w:r>
    </w:p>
    <w:p w:rsidR="007869F1" w:rsidRDefault="00AE507F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Emerson Bonifácio Custódio</w:t>
      </w:r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–</w:t>
      </w:r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836094</w:t>
      </w:r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Enf;</w:t>
      </w:r>
    </w:p>
    <w:p w:rsidR="007D5EE4" w:rsidRDefault="007D5EE4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AE507F">
        <w:rPr>
          <w:rFonts w:ascii="Times New Roman" w:hAnsi="Times New Roman" w:cs="Times New Roman"/>
          <w:i w:val="0"/>
          <w:iCs w:val="0"/>
          <w:sz w:val="24"/>
          <w:szCs w:val="24"/>
        </w:rPr>
        <w:t>Renata Dalseco Araujo Machado</w:t>
      </w:r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Coren-MS n. </w:t>
      </w:r>
      <w:r w:rsidR="00AE507F">
        <w:rPr>
          <w:rFonts w:ascii="Times New Roman" w:hAnsi="Times New Roman" w:cs="Times New Roman"/>
          <w:i w:val="0"/>
          <w:iCs w:val="0"/>
          <w:sz w:val="24"/>
          <w:szCs w:val="24"/>
        </w:rPr>
        <w:t>124083</w:t>
      </w:r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Enf;</w:t>
      </w:r>
    </w:p>
    <w:p w:rsidR="001F3ECE" w:rsidRDefault="001F3ECE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E50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r w:rsidR="00AE507F" w:rsidRPr="00AE507F">
        <w:rPr>
          <w:rFonts w:ascii="Times New Roman" w:hAnsi="Times New Roman" w:cs="Times New Roman"/>
          <w:i w:val="0"/>
          <w:iCs w:val="0"/>
          <w:sz w:val="24"/>
          <w:szCs w:val="24"/>
        </w:rPr>
        <w:t>Babinton Luís Patias Trein</w:t>
      </w:r>
      <w:r w:rsidRPr="00AE50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Coren-MS n. </w:t>
      </w:r>
      <w:r w:rsidR="00AE507F">
        <w:rPr>
          <w:rFonts w:ascii="Times New Roman" w:hAnsi="Times New Roman" w:cs="Times New Roman"/>
          <w:i w:val="0"/>
          <w:iCs w:val="0"/>
          <w:sz w:val="24"/>
          <w:szCs w:val="24"/>
        </w:rPr>
        <w:t>164907</w:t>
      </w:r>
      <w:r w:rsidRPr="00AE50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Enf;</w:t>
      </w:r>
    </w:p>
    <w:p w:rsidR="00AE507F" w:rsidRDefault="00AE507F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Dra. Francine Farias Maydana – Coren-MS n. 109741 – Enf;</w:t>
      </w:r>
    </w:p>
    <w:p w:rsidR="00AE507F" w:rsidRPr="00AE507F" w:rsidRDefault="00AE507F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Sr. José Botelho Sena Neto – Coren-MS n. 168356 – Téc;</w:t>
      </w:r>
    </w:p>
    <w:p w:rsidR="001F3ECE" w:rsidRDefault="001F3ECE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Sra. </w:t>
      </w:r>
      <w:r w:rsidR="00AE507F">
        <w:rPr>
          <w:rFonts w:ascii="Times New Roman" w:hAnsi="Times New Roman" w:cs="Times New Roman"/>
          <w:i w:val="0"/>
          <w:iCs w:val="0"/>
          <w:sz w:val="24"/>
          <w:szCs w:val="24"/>
        </w:rPr>
        <w:t>Márcia Strassburger Araujo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Coren-MS n. </w:t>
      </w:r>
      <w:r w:rsidR="00AE507F">
        <w:rPr>
          <w:rFonts w:ascii="Times New Roman" w:hAnsi="Times New Roman" w:cs="Times New Roman"/>
          <w:i w:val="0"/>
          <w:iCs w:val="0"/>
          <w:sz w:val="24"/>
          <w:szCs w:val="24"/>
        </w:rPr>
        <w:t>94345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Téc e;</w:t>
      </w:r>
    </w:p>
    <w:p w:rsidR="001F3ECE" w:rsidRPr="00946A51" w:rsidRDefault="001F3ECE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Sr. </w:t>
      </w:r>
      <w:r w:rsidR="00AE507F">
        <w:rPr>
          <w:rFonts w:ascii="Times New Roman" w:hAnsi="Times New Roman" w:cs="Times New Roman"/>
          <w:i w:val="0"/>
          <w:iCs w:val="0"/>
          <w:sz w:val="24"/>
          <w:szCs w:val="24"/>
        </w:rPr>
        <w:t>Edinaldo Vieira Satelis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Coren-MS n. </w:t>
      </w:r>
      <w:r w:rsidR="00AE507F">
        <w:rPr>
          <w:rFonts w:ascii="Times New Roman" w:hAnsi="Times New Roman" w:cs="Times New Roman"/>
          <w:i w:val="0"/>
          <w:iCs w:val="0"/>
          <w:sz w:val="24"/>
          <w:szCs w:val="24"/>
        </w:rPr>
        <w:t>499854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Téc.</w:t>
      </w:r>
    </w:p>
    <w:p w:rsidR="009D6841" w:rsidRPr="009D6841" w:rsidRDefault="001F3EC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Comissão deverá constituir seu Regimento Interno no prazo de 90 (noventa) dias, organizar e realizar a eleição da nova Comissão de Ética de Enfermagem do Hospital </w:t>
      </w:r>
      <w:r w:rsidR="00826F99">
        <w:rPr>
          <w:rFonts w:ascii="Times New Roman" w:hAnsi="Times New Roman" w:cs="Times New Roman"/>
          <w:i w:val="0"/>
          <w:sz w:val="24"/>
          <w:szCs w:val="24"/>
        </w:rPr>
        <w:t>Universitário de Dourados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prazo de 12 (doze) meses</w:t>
      </w:r>
      <w:r w:rsidR="00921260">
        <w:rPr>
          <w:rFonts w:ascii="Times New Roman" w:hAnsi="Times New Roman" w:cs="Times New Roman"/>
          <w:i w:val="0"/>
          <w:sz w:val="24"/>
          <w:szCs w:val="24"/>
        </w:rPr>
        <w:t>, conforme o artigo 7º da Decisão Coren-MS n. 022/2016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data </w:t>
      </w:r>
      <w:r w:rsidR="00826F99">
        <w:rPr>
          <w:rFonts w:ascii="Times New Roman" w:hAnsi="Times New Roman" w:cs="Times New Roman"/>
          <w:i w:val="0"/>
          <w:iCs w:val="0"/>
          <w:sz w:val="24"/>
          <w:szCs w:val="24"/>
        </w:rPr>
        <w:t>da ciência do</w:t>
      </w:r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826F9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s profissionais de Enfermagem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26F99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67BB9" w:rsidRDefault="00967BB9" w:rsidP="00967BB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Oleques Pradebon                                 Dra. Judith Willemann Flôr             </w:t>
      </w:r>
    </w:p>
    <w:p w:rsidR="00967BB9" w:rsidRDefault="00967BB9" w:rsidP="00967BB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967BB9" w:rsidRPr="009708FB" w:rsidRDefault="00967BB9" w:rsidP="00967BB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r w:rsidRPr="00434D74">
        <w:rPr>
          <w:rFonts w:ascii="Times New Roman" w:hAnsi="Times New Roman" w:cs="Times New Roman"/>
          <w:sz w:val="24"/>
          <w:szCs w:val="24"/>
          <w:lang w:val="en-US"/>
        </w:rPr>
        <w:t>Coren-MS n. 63017                                                       Coren-MS n. 41476</w:t>
      </w:r>
    </w:p>
    <w:p w:rsidR="00F824B7" w:rsidRPr="007D5EE4" w:rsidRDefault="00F824B7" w:rsidP="00967BB9">
      <w:pPr>
        <w:tabs>
          <w:tab w:val="left" w:pos="3765"/>
        </w:tabs>
        <w:spacing w:after="0" w:line="240" w:lineRule="auto"/>
        <w:jc w:val="both"/>
      </w:pPr>
    </w:p>
    <w:sectPr w:rsidR="00F824B7" w:rsidRPr="007D5EE4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F2108FB" wp14:editId="51623E81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5910"/>
    <w:rsid w:val="0005634D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213C"/>
    <w:rsid w:val="000D7809"/>
    <w:rsid w:val="000D78F0"/>
    <w:rsid w:val="000E1202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F3ECE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7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A31"/>
    <w:rsid w:val="00344E9E"/>
    <w:rsid w:val="0034581B"/>
    <w:rsid w:val="00346553"/>
    <w:rsid w:val="003543FD"/>
    <w:rsid w:val="003568E2"/>
    <w:rsid w:val="00356E8B"/>
    <w:rsid w:val="0037141A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554F"/>
    <w:rsid w:val="003C6831"/>
    <w:rsid w:val="003C79E3"/>
    <w:rsid w:val="003D0413"/>
    <w:rsid w:val="003E5191"/>
    <w:rsid w:val="00401350"/>
    <w:rsid w:val="00407BC6"/>
    <w:rsid w:val="00410A1D"/>
    <w:rsid w:val="004248C4"/>
    <w:rsid w:val="00424DC3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4F11BD"/>
    <w:rsid w:val="004F6378"/>
    <w:rsid w:val="005025CD"/>
    <w:rsid w:val="00502C9E"/>
    <w:rsid w:val="00510E9D"/>
    <w:rsid w:val="00511DFC"/>
    <w:rsid w:val="00513C5C"/>
    <w:rsid w:val="00516414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D027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4B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245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D5EE4"/>
    <w:rsid w:val="007F26BE"/>
    <w:rsid w:val="007F4FBE"/>
    <w:rsid w:val="007F7950"/>
    <w:rsid w:val="00807BC1"/>
    <w:rsid w:val="00811EB2"/>
    <w:rsid w:val="0081574C"/>
    <w:rsid w:val="0082354C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81A1F"/>
    <w:rsid w:val="008822F7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07F"/>
    <w:rsid w:val="00AE5479"/>
    <w:rsid w:val="00AF381D"/>
    <w:rsid w:val="00AF6A07"/>
    <w:rsid w:val="00AF77B4"/>
    <w:rsid w:val="00B00596"/>
    <w:rsid w:val="00B05991"/>
    <w:rsid w:val="00B11BFE"/>
    <w:rsid w:val="00B15F2F"/>
    <w:rsid w:val="00B169A4"/>
    <w:rsid w:val="00B25C8E"/>
    <w:rsid w:val="00B279BC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2E37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0767F"/>
    <w:rsid w:val="00D124EE"/>
    <w:rsid w:val="00D13BBD"/>
    <w:rsid w:val="00D155A5"/>
    <w:rsid w:val="00D23DD9"/>
    <w:rsid w:val="00D257D7"/>
    <w:rsid w:val="00D32D43"/>
    <w:rsid w:val="00D40172"/>
    <w:rsid w:val="00D409BF"/>
    <w:rsid w:val="00D4343D"/>
    <w:rsid w:val="00D46A37"/>
    <w:rsid w:val="00D52F45"/>
    <w:rsid w:val="00D54B20"/>
    <w:rsid w:val="00D5516A"/>
    <w:rsid w:val="00D63957"/>
    <w:rsid w:val="00D64B33"/>
    <w:rsid w:val="00D64B96"/>
    <w:rsid w:val="00D73D29"/>
    <w:rsid w:val="00D77A21"/>
    <w:rsid w:val="00D85263"/>
    <w:rsid w:val="00D90544"/>
    <w:rsid w:val="00D92620"/>
    <w:rsid w:val="00D936CD"/>
    <w:rsid w:val="00D95191"/>
    <w:rsid w:val="00DA1217"/>
    <w:rsid w:val="00DA774D"/>
    <w:rsid w:val="00DA78B7"/>
    <w:rsid w:val="00DB0C3A"/>
    <w:rsid w:val="00DB1F39"/>
    <w:rsid w:val="00DB3D8B"/>
    <w:rsid w:val="00DB645E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58C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25E1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F0475C"/>
    <w:rsid w:val="00F1232C"/>
    <w:rsid w:val="00F20E9E"/>
    <w:rsid w:val="00F222A9"/>
    <w:rsid w:val="00F2415C"/>
    <w:rsid w:val="00F26B44"/>
    <w:rsid w:val="00F27B85"/>
    <w:rsid w:val="00F355C9"/>
    <w:rsid w:val="00F36324"/>
    <w:rsid w:val="00F40E8C"/>
    <w:rsid w:val="00F4535C"/>
    <w:rsid w:val="00F4714D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8A51D-F789-430F-A08F-8350870E8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341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2180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8</cp:revision>
  <cp:lastPrinted>2016-11-08T18:38:00Z</cp:lastPrinted>
  <dcterms:created xsi:type="dcterms:W3CDTF">2016-11-08T18:22:00Z</dcterms:created>
  <dcterms:modified xsi:type="dcterms:W3CDTF">2016-11-08T18:40:00Z</dcterms:modified>
</cp:coreProperties>
</file>