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8B06A" w14:textId="79C8BEF1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C1649D">
        <w:rPr>
          <w:b/>
          <w:caps/>
          <w:sz w:val="24"/>
          <w:szCs w:val="24"/>
        </w:rPr>
        <w:t>5</w:t>
      </w:r>
      <w:r w:rsidR="00242300">
        <w:rPr>
          <w:b/>
          <w:caps/>
          <w:sz w:val="24"/>
          <w:szCs w:val="24"/>
        </w:rPr>
        <w:t>06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1649D">
        <w:rPr>
          <w:b/>
          <w:caps/>
          <w:sz w:val="24"/>
          <w:szCs w:val="24"/>
        </w:rPr>
        <w:t>26</w:t>
      </w:r>
      <w:r w:rsidRPr="00113914">
        <w:rPr>
          <w:b/>
          <w:caps/>
          <w:sz w:val="24"/>
          <w:szCs w:val="24"/>
        </w:rPr>
        <w:t xml:space="preserve"> de </w:t>
      </w:r>
      <w:r w:rsidR="00C1649D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</w:t>
      </w:r>
      <w:r w:rsidR="00C1649D">
        <w:rPr>
          <w:b/>
          <w:caps/>
          <w:sz w:val="24"/>
          <w:szCs w:val="24"/>
        </w:rPr>
        <w:t>2020</w:t>
      </w:r>
    </w:p>
    <w:p w14:paraId="26E4AF32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E21DF17" w14:textId="030800D8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C1649D">
        <w:rPr>
          <w:rFonts w:ascii="Times New Roman" w:hAnsi="Times New Roman" w:cs="Times New Roman"/>
          <w:sz w:val="24"/>
          <w:szCs w:val="24"/>
        </w:rPr>
        <w:t>o 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4784B99" w14:textId="77777777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os autos do Processo Administrativo n. 044/2016.</w:t>
      </w:r>
    </w:p>
    <w:p w14:paraId="6DDCCA61" w14:textId="7EB8B90C" w:rsidR="00171044" w:rsidRDefault="0059605D" w:rsidP="00C1649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E52">
        <w:rPr>
          <w:rFonts w:ascii="Times New Roman" w:hAnsi="Times New Roman" w:cs="Times New Roman"/>
          <w:sz w:val="24"/>
          <w:szCs w:val="24"/>
        </w:rPr>
        <w:t xml:space="preserve">a </w:t>
      </w:r>
      <w:r w:rsidR="00C1649D">
        <w:rPr>
          <w:rFonts w:ascii="Times New Roman" w:hAnsi="Times New Roman" w:cs="Times New Roman"/>
          <w:sz w:val="24"/>
          <w:szCs w:val="24"/>
        </w:rPr>
        <w:t>redesignação do Grupo Saúde da Mulher</w:t>
      </w:r>
      <w:r w:rsidR="00EA4E52">
        <w:rPr>
          <w:rFonts w:ascii="Times New Roman" w:hAnsi="Times New Roman" w:cs="Times New Roman"/>
          <w:sz w:val="24"/>
          <w:szCs w:val="24"/>
        </w:rPr>
        <w:t xml:space="preserve">, </w:t>
      </w:r>
      <w:r w:rsidR="00EA4E5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CCDEB" w14:textId="6B3AA22C" w:rsidR="00EA4E52" w:rsidRPr="007533AD" w:rsidRDefault="00C1649D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Redesignação do </w:t>
      </w:r>
      <w:r w:rsidR="00EA4E52">
        <w:rPr>
          <w:rFonts w:ascii="Times New Roman" w:hAnsi="Times New Roman" w:cs="Times New Roman"/>
          <w:i w:val="0"/>
          <w:iCs w:val="0"/>
          <w:sz w:val="24"/>
          <w:szCs w:val="24"/>
        </w:rPr>
        <w:t>Grupo de Trabalho em Saúde da Mulher.</w:t>
      </w:r>
    </w:p>
    <w:p w14:paraId="7F8492C0" w14:textId="1653D75A" w:rsidR="00EA4E52" w:rsidRPr="00310005" w:rsidRDefault="00EA4E52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>O referido Grupo de Trabalho será composto pel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126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Presidente Dr. Sebastião Junior Henrique Duarte, Coren-MS n. 85775 e pelos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C1649D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 w:rsidR="00C1649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C1649D">
        <w:rPr>
          <w:rFonts w:ascii="Times New Roman" w:hAnsi="Times New Roman" w:cs="Times New Roman"/>
          <w:i w:val="0"/>
          <w:iCs w:val="0"/>
          <w:sz w:val="24"/>
          <w:szCs w:val="24"/>
        </w:rPr>
        <w:t>Dr. Carlos Alberto da Silva Castro, Coren/MS n. 355760</w:t>
      </w:r>
      <w:r w:rsidR="0021265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Jarcem, Coren/MS</w:t>
      </w:r>
      <w:r w:rsidR="00C164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357783</w:t>
      </w:r>
      <w:r w:rsidR="002126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Luciana Virginia de Paula e Silva Santana Coren-MS n.</w:t>
      </w:r>
      <w:r w:rsidR="00204CF0">
        <w:rPr>
          <w:rFonts w:ascii="Times New Roman" w:hAnsi="Times New Roman" w:cs="Times New Roman"/>
          <w:i w:val="0"/>
          <w:iCs w:val="0"/>
          <w:sz w:val="24"/>
          <w:szCs w:val="24"/>
        </w:rPr>
        <w:t>345342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BFEBC8C" w14:textId="77777777" w:rsidR="00EA4E52" w:rsidRPr="00EA4E52" w:rsidRDefault="00EA4E5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trabalhistas, conforme Lei n. 5.905/73.</w:t>
      </w:r>
    </w:p>
    <w:p w14:paraId="169416D0" w14:textId="7FA1B98C" w:rsidR="00EA4E52" w:rsidRPr="00C51793" w:rsidRDefault="00EA4E52" w:rsidP="00EA4E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 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3BD5C5" w14:textId="7F67B01A" w:rsidR="00171044" w:rsidRPr="00204CF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7DBC743" w14:textId="77777777" w:rsidR="00204CF0" w:rsidRPr="00C51793" w:rsidRDefault="00204CF0" w:rsidP="00204CF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84C6D9" w14:textId="1B9C1E90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1649D">
        <w:rPr>
          <w:rFonts w:ascii="Times New Roman" w:hAnsi="Times New Roman" w:cs="Times New Roman"/>
          <w:i w:val="0"/>
          <w:sz w:val="24"/>
          <w:szCs w:val="24"/>
        </w:rPr>
        <w:t>26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1649D">
        <w:rPr>
          <w:rFonts w:ascii="Times New Roman" w:hAnsi="Times New Roman" w:cs="Times New Roman"/>
          <w:i w:val="0"/>
          <w:sz w:val="24"/>
          <w:szCs w:val="24"/>
        </w:rPr>
        <w:t>novembr</w:t>
      </w:r>
      <w:r w:rsidR="00242300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1649D">
        <w:rPr>
          <w:rFonts w:ascii="Times New Roman" w:hAnsi="Times New Roman" w:cs="Times New Roman"/>
          <w:i w:val="0"/>
          <w:sz w:val="24"/>
          <w:szCs w:val="24"/>
        </w:rPr>
        <w:t>2020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5BF920" w14:textId="2D7E7595" w:rsidR="00242300" w:rsidRDefault="00242300" w:rsidP="0024230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186975">
        <w:rPr>
          <w:rFonts w:ascii="Times New Roman" w:hAnsi="Times New Roman" w:cs="Times New Roman"/>
          <w:sz w:val="24"/>
          <w:szCs w:val="24"/>
        </w:rPr>
        <w:t>Rodrigo Alexandre Teixeira</w:t>
      </w:r>
      <w:r w:rsidR="00186975">
        <w:rPr>
          <w:rFonts w:ascii="Times New Roman" w:hAnsi="Times New Roman" w:cs="Times New Roman"/>
          <w:sz w:val="24"/>
          <w:szCs w:val="24"/>
        </w:rPr>
        <w:t xml:space="preserve">                                     S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186975">
        <w:rPr>
          <w:rFonts w:ascii="Times New Roman" w:hAnsi="Times New Roman" w:cs="Times New Roman"/>
          <w:sz w:val="24"/>
          <w:szCs w:val="24"/>
        </w:rPr>
        <w:t>Cleberson dos Santos Paião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4712F11" w14:textId="69F45B83" w:rsidR="00242300" w:rsidRDefault="00242300" w:rsidP="0024230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86975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86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86975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7957C" w14:textId="045AC856" w:rsidR="00242300" w:rsidRPr="004C54B6" w:rsidRDefault="00242300" w:rsidP="0024230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186975">
        <w:rPr>
          <w:rFonts w:ascii="Times New Roman" w:hAnsi="Times New Roman" w:cs="Times New Roman"/>
          <w:sz w:val="24"/>
          <w:szCs w:val="24"/>
          <w:lang w:val="en-US"/>
        </w:rPr>
        <w:t xml:space="preserve"> 123978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r w:rsidR="001869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186975">
        <w:rPr>
          <w:rFonts w:ascii="Times New Roman" w:hAnsi="Times New Roman" w:cs="Times New Roman"/>
          <w:sz w:val="24"/>
          <w:szCs w:val="24"/>
          <w:lang w:val="en-US"/>
        </w:rPr>
        <w:t>546012</w:t>
      </w:r>
    </w:p>
    <w:p w14:paraId="3A9EAEFB" w14:textId="77777777" w:rsidR="00171044" w:rsidRPr="00D92C37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4D081" w14:textId="77777777" w:rsidR="00186D99" w:rsidRDefault="00186D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6EFC526" w14:textId="66B2120D" w:rsidR="00186D99" w:rsidRPr="00282966" w:rsidRDefault="00186D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101E25">
      <w:rPr>
        <w:rFonts w:ascii="Times New Roman" w:hAnsi="Times New Roman" w:cs="Times New Roman"/>
        <w:color w:val="auto"/>
        <w:sz w:val="16"/>
        <w:szCs w:val="16"/>
      </w:rPr>
      <w:t xml:space="preserve">Avenida Monte Castelo, 26 – bairro Monte Castelo </w:t>
    </w:r>
    <w:r w:rsidR="00242300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242300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242300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76B0604" w14:textId="77777777" w:rsidR="00186D99" w:rsidRPr="00282966" w:rsidRDefault="00186D9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42300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 w:rsidR="00242300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242300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14:paraId="1FD29EAC" w14:textId="77777777" w:rsidR="00186D99" w:rsidRPr="0036217C" w:rsidRDefault="00186D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6E1DF071" w14:textId="77777777" w:rsidR="00186D99" w:rsidRPr="00E71A61" w:rsidRDefault="00186D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4E5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214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6</cp:revision>
  <cp:lastPrinted>2020-11-26T16:20:00Z</cp:lastPrinted>
  <dcterms:created xsi:type="dcterms:W3CDTF">2020-11-26T16:13:00Z</dcterms:created>
  <dcterms:modified xsi:type="dcterms:W3CDTF">2020-11-30T20:17:00Z</dcterms:modified>
</cp:coreProperties>
</file>