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924EA">
        <w:rPr>
          <w:b/>
          <w:caps/>
          <w:sz w:val="24"/>
          <w:szCs w:val="24"/>
        </w:rPr>
        <w:t>541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924EA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924EA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924E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924E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0924EA">
        <w:rPr>
          <w:rFonts w:ascii="Times New Roman" w:hAnsi="Times New Roman" w:cs="Times New Roman"/>
          <w:sz w:val="24"/>
          <w:szCs w:val="24"/>
        </w:rPr>
        <w:t>020</w:t>
      </w:r>
      <w:r w:rsidR="00AB7549">
        <w:rPr>
          <w:rFonts w:ascii="Times New Roman" w:hAnsi="Times New Roman" w:cs="Times New Roman"/>
          <w:sz w:val="24"/>
          <w:szCs w:val="24"/>
        </w:rPr>
        <w:t xml:space="preserve">/2018 – </w:t>
      </w:r>
      <w:r w:rsidR="000924EA">
        <w:rPr>
          <w:rFonts w:ascii="Times New Roman" w:hAnsi="Times New Roman" w:cs="Times New Roman"/>
          <w:sz w:val="24"/>
          <w:szCs w:val="24"/>
        </w:rPr>
        <w:t>STI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924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4EA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24EA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924EA">
        <w:rPr>
          <w:rFonts w:ascii="Times New Roman" w:hAnsi="Times New Roman" w:cs="Times New Roman"/>
          <w:i w:val="0"/>
          <w:iCs w:val="0"/>
          <w:sz w:val="24"/>
          <w:szCs w:val="24"/>
        </w:rPr>
        <w:t>realizar vistoria e levantamento dos requisitos de infraestrutura para instalação do PABX na Subseção de Dourados-MS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0924E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4EA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3 e 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C1490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24E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Pr="00DC1490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0924EA" w:rsidRPr="005071C6" w:rsidRDefault="000924EA" w:rsidP="000924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24EA" w:rsidRPr="00504BD1" w:rsidRDefault="000924EA" w:rsidP="000924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924EA" w:rsidRDefault="000924EA" w:rsidP="000924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24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924E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924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924E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0924EA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4EA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127D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3CB6-7110-4886-B392-0B94B70F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2018-12-03T13:08:00Z</cp:lastPrinted>
  <dcterms:created xsi:type="dcterms:W3CDTF">2018-12-03T13:02:00Z</dcterms:created>
  <dcterms:modified xsi:type="dcterms:W3CDTF">2018-12-03T13:08:00Z</dcterms:modified>
</cp:coreProperties>
</file>