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C5844">
        <w:rPr>
          <w:b/>
          <w:caps/>
          <w:sz w:val="24"/>
          <w:szCs w:val="24"/>
        </w:rPr>
        <w:t>58</w:t>
      </w:r>
      <w:r w:rsidR="00851403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EC5844">
        <w:rPr>
          <w:b/>
          <w:caps/>
          <w:sz w:val="24"/>
          <w:szCs w:val="24"/>
        </w:rPr>
        <w:t>01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EC584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E26DE1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DC174D" w:rsidP="00303F0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os</w:t>
      </w:r>
      <w:r w:rsidR="009A3140" w:rsidRPr="009A3140">
        <w:rPr>
          <w:rFonts w:ascii="Times New Roman" w:hAnsi="Times New Roman" w:cs="Times New Roman"/>
          <w:sz w:val="24"/>
          <w:szCs w:val="24"/>
        </w:rPr>
        <w:t xml:space="preserve"> </w:t>
      </w:r>
      <w:r w:rsidR="009A3140">
        <w:rPr>
          <w:rFonts w:ascii="Times New Roman" w:hAnsi="Times New Roman" w:cs="Times New Roman"/>
          <w:sz w:val="24"/>
          <w:szCs w:val="24"/>
        </w:rPr>
        <w:t>autos do Processo Administrativo n. 385/2018</w:t>
      </w:r>
      <w:r w:rsidR="00303F04">
        <w:rPr>
          <w:rFonts w:ascii="Times New Roman" w:hAnsi="Times New Roman" w:cs="Times New Roman"/>
          <w:sz w:val="24"/>
          <w:szCs w:val="24"/>
        </w:rPr>
        <w:t>;</w:t>
      </w:r>
    </w:p>
    <w:p w:rsidR="009A3140" w:rsidRDefault="009A3140" w:rsidP="00303F0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B3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Processo Seletivo </w:t>
      </w:r>
      <w:r w:rsidR="00CB6B35">
        <w:rPr>
          <w:rFonts w:ascii="Times New Roman" w:hAnsi="Times New Roman" w:cs="Times New Roman"/>
          <w:sz w:val="24"/>
          <w:szCs w:val="24"/>
        </w:rPr>
        <w:t xml:space="preserve">que visa a </w:t>
      </w:r>
      <w:r>
        <w:rPr>
          <w:rFonts w:ascii="Times New Roman" w:hAnsi="Times New Roman" w:cs="Times New Roman"/>
          <w:sz w:val="24"/>
          <w:szCs w:val="24"/>
        </w:rPr>
        <w:t>Contratação Temporária</w:t>
      </w:r>
      <w:r w:rsidR="00576942">
        <w:rPr>
          <w:rFonts w:ascii="Times New Roman" w:hAnsi="Times New Roman" w:cs="Times New Roman"/>
          <w:sz w:val="24"/>
          <w:szCs w:val="24"/>
        </w:rPr>
        <w:t xml:space="preserve"> por tempo determinado</w:t>
      </w:r>
      <w:r w:rsidR="00303F04">
        <w:rPr>
          <w:rFonts w:ascii="Times New Roman" w:hAnsi="Times New Roman" w:cs="Times New Roman"/>
          <w:sz w:val="24"/>
          <w:szCs w:val="24"/>
        </w:rPr>
        <w:t>;</w:t>
      </w:r>
    </w:p>
    <w:p w:rsidR="00303F04" w:rsidRDefault="00303F04" w:rsidP="00303F0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03F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Nº 076/2019 do Departamento de Recursos Humanos;</w:t>
      </w:r>
    </w:p>
    <w:p w:rsidR="00303F04" w:rsidRPr="009A3140" w:rsidRDefault="00303F04" w:rsidP="00303F04">
      <w:pPr>
        <w:spacing w:before="120" w:after="280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303F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deliberações na 450ª Reunião Ordinária de Plenário,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1D28" w:rsidRPr="00303F04" w:rsidRDefault="00EC584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Prorrogar o contrato de trabalho da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temporári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portadora do RG n. 1591338 SSP/MS e inscrita no CPF n. 030.768.531-47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32DB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32D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Assistente Administrativo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</w:t>
      </w:r>
      <w:r w:rsidR="007219FF">
        <w:rPr>
          <w:rFonts w:ascii="Times New Roman" w:hAnsi="Times New Roman" w:cs="Times New Roman"/>
          <w:i w:val="0"/>
          <w:sz w:val="24"/>
          <w:szCs w:val="24"/>
        </w:rPr>
        <w:t>S, nos termos do</w:t>
      </w:r>
      <w:r w:rsidR="00EC78AC">
        <w:rPr>
          <w:rFonts w:ascii="Times New Roman" w:hAnsi="Times New Roman" w:cs="Times New Roman"/>
          <w:i w:val="0"/>
          <w:sz w:val="24"/>
          <w:szCs w:val="24"/>
        </w:rPr>
        <w:t>s</w:t>
      </w:r>
      <w:r w:rsidR="007219FF">
        <w:rPr>
          <w:rFonts w:ascii="Times New Roman" w:hAnsi="Times New Roman" w:cs="Times New Roman"/>
          <w:i w:val="0"/>
          <w:sz w:val="24"/>
          <w:szCs w:val="24"/>
        </w:rPr>
        <w:t xml:space="preserve"> artigos 4</w:t>
      </w:r>
      <w:r w:rsidR="00EC78AC">
        <w:rPr>
          <w:rFonts w:ascii="Times New Roman" w:hAnsi="Times New Roman" w:cs="Times New Roman"/>
          <w:i w:val="0"/>
          <w:sz w:val="24"/>
          <w:szCs w:val="24"/>
        </w:rPr>
        <w:t>45 e 451 do Decreto Lei nº 5.452 de 1943 (Consolidação das Leis do Trabalho)</w:t>
      </w:r>
      <w:r w:rsidR="007219F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03F04" w:rsidRPr="006E1AF7" w:rsidRDefault="00303F04" w:rsidP="00303F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3F04" w:rsidRPr="00303F04" w:rsidRDefault="007219FF" w:rsidP="00303F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prorrogação do contrato de trabalho</w:t>
      </w:r>
      <w:r w:rsidR="00303F04">
        <w:rPr>
          <w:rFonts w:ascii="Times New Roman" w:hAnsi="Times New Roman" w:cs="Times New Roman"/>
          <w:i w:val="0"/>
          <w:sz w:val="24"/>
          <w:szCs w:val="24"/>
        </w:rPr>
        <w:t xml:space="preserve"> será por período indeterminado não ultrapassando 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(um) ano a contar do t</w:t>
      </w:r>
      <w:r w:rsidR="00303F04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rmino do primeiro período do contrato que se encerrou no dia 27 de setembro de 2019</w:t>
      </w:r>
      <w:r w:rsidR="00303F0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03F04" w:rsidRPr="00303F04" w:rsidRDefault="00303F04" w:rsidP="00303F0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9FF" w:rsidRPr="00303F04" w:rsidRDefault="00EC78AC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presente prorrogação rescindir-se-á pelo término do prazo nele especificado, podendo também ser rescindido antecipadamente por necessidade e/ou interesse público, e observada a cláusula assecuratória de direito recíproco.</w:t>
      </w:r>
      <w:bookmarkStart w:id="0" w:name="_GoBack"/>
      <w:bookmarkEnd w:id="0"/>
    </w:p>
    <w:p w:rsidR="00303F04" w:rsidRPr="00303F04" w:rsidRDefault="00303F04" w:rsidP="00303F0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590D" w:rsidRPr="00303F04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Esta portaria entrará em vigor </w:t>
      </w:r>
      <w:r w:rsidR="00EC78AC">
        <w:rPr>
          <w:rFonts w:ascii="Times New Roman" w:hAnsi="Times New Roman" w:cs="Times New Roman"/>
          <w:i w:val="0"/>
          <w:sz w:val="24"/>
          <w:szCs w:val="24"/>
        </w:rPr>
        <w:t>n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C78AC">
        <w:rPr>
          <w:rFonts w:ascii="Times New Roman" w:hAnsi="Times New Roman" w:cs="Times New Roman"/>
          <w:i w:val="0"/>
          <w:sz w:val="24"/>
          <w:szCs w:val="24"/>
        </w:rPr>
        <w:t>data de sua publicação, com efeitos retroativos a 27 de setembro de 2019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303F04" w:rsidRPr="00303F04" w:rsidRDefault="00303F04" w:rsidP="00303F0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303F04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303F04" w:rsidRPr="00303F04" w:rsidRDefault="00303F04" w:rsidP="00303F0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78AC">
        <w:rPr>
          <w:rFonts w:ascii="Times New Roman" w:hAnsi="Times New Roman" w:cs="Times New Roman"/>
          <w:i w:val="0"/>
          <w:sz w:val="24"/>
          <w:szCs w:val="24"/>
        </w:rPr>
        <w:t>01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91D28" w:rsidRPr="00EC78AC" w:rsidRDefault="000868BF" w:rsidP="00282966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091D28" w:rsidRPr="00EC78AC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0F9" w:rsidRDefault="005E30F9" w:rsidP="00001480">
      <w:pPr>
        <w:spacing w:after="0" w:line="240" w:lineRule="auto"/>
      </w:pPr>
      <w:r>
        <w:separator/>
      </w:r>
    </w:p>
  </w:endnote>
  <w:endnote w:type="continuationSeparator" w:id="0">
    <w:p w:rsidR="005E30F9" w:rsidRDefault="005E30F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0F9" w:rsidRDefault="005E30F9" w:rsidP="00001480">
      <w:pPr>
        <w:spacing w:after="0" w:line="240" w:lineRule="auto"/>
      </w:pPr>
      <w:r>
        <w:separator/>
      </w:r>
    </w:p>
  </w:footnote>
  <w:footnote w:type="continuationSeparator" w:id="0">
    <w:p w:rsidR="005E30F9" w:rsidRDefault="005E30F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3F04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0F9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219FF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403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C5844"/>
    <w:rsid w:val="00EC78AC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E2975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2035-E9B6-494A-8E03-8C50F20D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28</cp:revision>
  <cp:lastPrinted>2019-07-05T14:44:00Z</cp:lastPrinted>
  <dcterms:created xsi:type="dcterms:W3CDTF">2019-04-29T16:30:00Z</dcterms:created>
  <dcterms:modified xsi:type="dcterms:W3CDTF">2019-10-04T18:49:00Z</dcterms:modified>
</cp:coreProperties>
</file>