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14A1D">
        <w:rPr>
          <w:b/>
          <w:caps/>
          <w:sz w:val="24"/>
          <w:szCs w:val="24"/>
        </w:rPr>
        <w:t>5</w:t>
      </w:r>
      <w:r w:rsidR="00BF2EAB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BF2EAB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BF2EA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14A1D" w:rsidRPr="00014A1D" w:rsidRDefault="00014A1D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5737E3">
        <w:rPr>
          <w:rFonts w:ascii="Times New Roman" w:hAnsi="Times New Roman" w:cs="Times New Roman"/>
          <w:bCs/>
          <w:sz w:val="24"/>
          <w:szCs w:val="24"/>
        </w:rPr>
        <w:t>Memorando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7E3">
        <w:rPr>
          <w:rFonts w:ascii="Times New Roman" w:hAnsi="Times New Roman" w:cs="Times New Roman"/>
          <w:bCs/>
          <w:sz w:val="24"/>
          <w:szCs w:val="24"/>
        </w:rPr>
        <w:t>N. 125/2019 – Procuradoria Jurídica.</w:t>
      </w:r>
    </w:p>
    <w:p w:rsidR="007869F1" w:rsidRPr="00C51793" w:rsidRDefault="007869F1" w:rsidP="002E56DB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AB">
        <w:rPr>
          <w:rFonts w:ascii="Times New Roman" w:hAnsi="Times New Roman" w:cs="Times New Roman"/>
          <w:sz w:val="24"/>
          <w:szCs w:val="24"/>
        </w:rPr>
        <w:t>a</w:t>
      </w:r>
      <w:r w:rsidR="00FB1AB5">
        <w:rPr>
          <w:rFonts w:ascii="Times New Roman" w:hAnsi="Times New Roman" w:cs="Times New Roman"/>
          <w:sz w:val="24"/>
          <w:szCs w:val="24"/>
        </w:rPr>
        <w:t xml:space="preserve"> </w:t>
      </w:r>
      <w:r w:rsidR="00BF2EAB">
        <w:rPr>
          <w:rFonts w:ascii="Times New Roman" w:hAnsi="Times New Roman" w:cs="Times New Roman"/>
          <w:sz w:val="24"/>
          <w:szCs w:val="24"/>
        </w:rPr>
        <w:t>NOTIFICAÇÃO</w:t>
      </w:r>
      <w:r w:rsidR="00E45279">
        <w:rPr>
          <w:rFonts w:ascii="Times New Roman" w:hAnsi="Times New Roman" w:cs="Times New Roman"/>
          <w:sz w:val="24"/>
          <w:szCs w:val="24"/>
        </w:rPr>
        <w:t xml:space="preserve"> n.</w:t>
      </w:r>
      <w:r w:rsidR="00BF2EAB">
        <w:rPr>
          <w:rFonts w:ascii="Times New Roman" w:hAnsi="Times New Roman" w:cs="Times New Roman"/>
          <w:sz w:val="24"/>
          <w:szCs w:val="24"/>
        </w:rPr>
        <w:t>0390/2019/PJ/BVT</w:t>
      </w:r>
      <w:r w:rsidR="00E45279">
        <w:rPr>
          <w:rFonts w:ascii="Times New Roman" w:hAnsi="Times New Roman" w:cs="Times New Roman"/>
          <w:sz w:val="24"/>
          <w:szCs w:val="24"/>
        </w:rPr>
        <w:t xml:space="preserve">– </w:t>
      </w:r>
      <w:r w:rsidR="00BF2EAB">
        <w:rPr>
          <w:rFonts w:ascii="Times New Roman" w:hAnsi="Times New Roman" w:cs="Times New Roman"/>
          <w:sz w:val="24"/>
          <w:szCs w:val="24"/>
        </w:rPr>
        <w:t>Ministério Público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e 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público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Douglas da Costa Cardoso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4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2B3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o</w:t>
      </w:r>
      <w:r w:rsidR="009D57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Ministério Público na 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Sede da Procuradoria da República do município de </w:t>
      </w:r>
      <w:r w:rsidR="005737E3">
        <w:rPr>
          <w:rFonts w:ascii="Times New Roman" w:hAnsi="Times New Roman" w:cs="Times New Roman"/>
          <w:i w:val="0"/>
          <w:iCs w:val="0"/>
          <w:sz w:val="24"/>
          <w:szCs w:val="24"/>
        </w:rPr>
        <w:t>Bela Vista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37E3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37E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2C53">
        <w:rPr>
          <w:rFonts w:ascii="Times New Roman" w:hAnsi="Times New Roman" w:cs="Times New Roman"/>
          <w:i w:val="0"/>
          <w:iCs w:val="0"/>
          <w:sz w:val="24"/>
          <w:szCs w:val="24"/>
        </w:rPr>
        <w:t>para tratar de assuntos referentes à interdição ética no Hospital Beneficente</w:t>
      </w:r>
      <w:r w:rsidR="009A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Rita Antônio Maciel Godoy, do município de Caracol-MS.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BA4528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466A0B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5737E3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37E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5737E3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37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rte 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9E3B0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C442DD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Nissan Frontier 4x4, placa HSU8776, nos dias </w:t>
      </w:r>
      <w:r w:rsidR="00E34827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48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22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3482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4827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82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327745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2F663E">
    <w:pPr>
      <w:pStyle w:val="Cabealho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072E9CB4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AB46-0AA2-401C-9B23-F8F2424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47</cp:revision>
  <cp:lastPrinted>2019-10-09T20:36:00Z</cp:lastPrinted>
  <dcterms:created xsi:type="dcterms:W3CDTF">2019-02-07T16:46:00Z</dcterms:created>
  <dcterms:modified xsi:type="dcterms:W3CDTF">2019-10-09T20:50:00Z</dcterms:modified>
</cp:coreProperties>
</file>