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67E51">
        <w:rPr>
          <w:b/>
          <w:caps/>
          <w:sz w:val="24"/>
          <w:szCs w:val="24"/>
        </w:rPr>
        <w:t>617</w:t>
      </w:r>
      <w:r w:rsidRPr="00113914">
        <w:rPr>
          <w:b/>
          <w:caps/>
          <w:sz w:val="24"/>
          <w:szCs w:val="24"/>
        </w:rPr>
        <w:t xml:space="preserve"> de </w:t>
      </w:r>
      <w:r w:rsidR="00367E51">
        <w:rPr>
          <w:b/>
          <w:caps/>
          <w:sz w:val="24"/>
          <w:szCs w:val="24"/>
        </w:rPr>
        <w:t>21</w:t>
      </w:r>
      <w:r>
        <w:rPr>
          <w:b/>
          <w:caps/>
          <w:sz w:val="24"/>
          <w:szCs w:val="24"/>
        </w:rPr>
        <w:t xml:space="preserve"> de </w:t>
      </w:r>
      <w:r w:rsidR="00367E5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324D4">
        <w:rPr>
          <w:rFonts w:ascii="Times New Roman" w:hAnsi="Times New Roman" w:cs="Times New Roman"/>
          <w:sz w:val="24"/>
          <w:szCs w:val="24"/>
        </w:rPr>
        <w:t xml:space="preserve"> OFÍCIO CIRCULAR Nº 0146/2019/GAB/PRES/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4D4">
        <w:rPr>
          <w:rFonts w:ascii="Times New Roman" w:hAnsi="Times New Roman" w:cs="Times New Roman"/>
          <w:sz w:val="24"/>
          <w:szCs w:val="24"/>
        </w:rPr>
        <w:t xml:space="preserve">COFEN,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85779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324D4">
        <w:rPr>
          <w:rFonts w:ascii="Times New Roman" w:hAnsi="Times New Roman" w:cs="Times New Roman"/>
          <w:i w:val="0"/>
          <w:iCs w:val="0"/>
          <w:sz w:val="24"/>
          <w:szCs w:val="24"/>
        </w:rPr>
        <w:t>3ª Oficina de Convergências Metodológicas do Projeto Análise das Práticas de Enfermagem no contexto da Atenção Primária à Saúde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24D4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24D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324D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324D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BA71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A71A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7585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429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FD1A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Oficina terá início na manhã do dia 24 a ida será no dia 23 de outubro de 2019, e o retorno no dia 25 de outubro de 2019, 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01E9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1B2C5D">
        <w:rPr>
          <w:rFonts w:ascii="Times New Roman" w:hAnsi="Times New Roman" w:cs="Times New Roman"/>
          <w:i w:val="0"/>
          <w:sz w:val="24"/>
          <w:szCs w:val="24"/>
        </w:rPr>
        <w:t xml:space="preserve"> não fará jus de passagens aéreas, pois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2C5D">
        <w:rPr>
          <w:rFonts w:ascii="Times New Roman" w:hAnsi="Times New Roman" w:cs="Times New Roman"/>
          <w:i w:val="0"/>
          <w:sz w:val="24"/>
          <w:szCs w:val="24"/>
        </w:rPr>
        <w:t xml:space="preserve">obteve patrocínio de passagens de ida e de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para que</w:t>
      </w:r>
      <w:r w:rsidR="00BA71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participe da </w:t>
      </w:r>
      <w:r w:rsidR="00BA71A4">
        <w:rPr>
          <w:rFonts w:ascii="Times New Roman" w:hAnsi="Times New Roman" w:cs="Times New Roman"/>
          <w:i w:val="0"/>
          <w:sz w:val="24"/>
          <w:szCs w:val="24"/>
        </w:rPr>
        <w:t>Oficina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7E51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67E5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AD0B87" w:rsidRPr="00AD0B87" w:rsidRDefault="00AD0B87" w:rsidP="00AD0B87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0B87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4327D1" w:rsidRPr="00B0090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B0090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2C2C" w:rsidRPr="00282966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2C2C" w:rsidRPr="00DB3D8B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C2C" w:rsidRDefault="001C2C2C" w:rsidP="002F663E">
    <w:pPr>
      <w:pStyle w:val="Cabealho"/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9A8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2C5D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7E5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1E93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808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71A4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180C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4D4"/>
    <w:rsid w:val="00F355C9"/>
    <w:rsid w:val="00F35911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A93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F471419"/>
  <w15:docId w15:val="{23AD4F04-8829-433D-BE3C-A374F4B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DF76-ABB8-4EB1-9039-5DD0BE9C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14</cp:revision>
  <cp:lastPrinted>2019-02-05T11:19:00Z</cp:lastPrinted>
  <dcterms:created xsi:type="dcterms:W3CDTF">2019-02-05T11:05:00Z</dcterms:created>
  <dcterms:modified xsi:type="dcterms:W3CDTF">2019-10-21T20:43:00Z</dcterms:modified>
</cp:coreProperties>
</file>