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AB17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B17B4">
        <w:rPr>
          <w:b/>
          <w:caps/>
          <w:sz w:val="24"/>
          <w:szCs w:val="24"/>
        </w:rPr>
        <w:t>626</w:t>
      </w:r>
      <w:r w:rsidRPr="00113914">
        <w:rPr>
          <w:b/>
          <w:caps/>
          <w:sz w:val="24"/>
          <w:szCs w:val="24"/>
        </w:rPr>
        <w:t xml:space="preserve"> de </w:t>
      </w:r>
      <w:r w:rsidR="00AB17B4">
        <w:rPr>
          <w:b/>
          <w:caps/>
          <w:sz w:val="24"/>
          <w:szCs w:val="24"/>
        </w:rPr>
        <w:t>31</w:t>
      </w:r>
      <w:r>
        <w:rPr>
          <w:b/>
          <w:caps/>
          <w:sz w:val="24"/>
          <w:szCs w:val="24"/>
        </w:rPr>
        <w:t xml:space="preserve"> d</w:t>
      </w:r>
      <w:r w:rsidR="00F43797">
        <w:rPr>
          <w:b/>
          <w:caps/>
          <w:sz w:val="24"/>
          <w:szCs w:val="24"/>
        </w:rPr>
        <w:t xml:space="preserve">E </w:t>
      </w:r>
      <w:r w:rsidR="00AB17B4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927EE1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927EE1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D40DF6" w:rsidP="00D40DF6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C93">
        <w:rPr>
          <w:rFonts w:ascii="Times New Roman" w:hAnsi="Times New Roman" w:cs="Times New Roman"/>
          <w:sz w:val="24"/>
          <w:szCs w:val="24"/>
        </w:rPr>
        <w:t>o</w:t>
      </w:r>
      <w:r w:rsidR="0041574E">
        <w:rPr>
          <w:rFonts w:ascii="Times New Roman" w:hAnsi="Times New Roman" w:cs="Times New Roman"/>
          <w:sz w:val="24"/>
          <w:szCs w:val="24"/>
        </w:rPr>
        <w:t xml:space="preserve"> </w:t>
      </w:r>
      <w:r w:rsidR="000C3F84">
        <w:rPr>
          <w:rFonts w:ascii="Times New Roman" w:hAnsi="Times New Roman" w:cs="Times New Roman"/>
          <w:sz w:val="24"/>
          <w:szCs w:val="24"/>
        </w:rPr>
        <w:t xml:space="preserve">Memorando n. </w:t>
      </w:r>
      <w:r w:rsidR="00AB17B4">
        <w:rPr>
          <w:rFonts w:ascii="Times New Roman" w:hAnsi="Times New Roman" w:cs="Times New Roman"/>
          <w:sz w:val="24"/>
          <w:szCs w:val="24"/>
        </w:rPr>
        <w:t>129</w:t>
      </w:r>
      <w:r w:rsidR="000C3F84">
        <w:rPr>
          <w:rFonts w:ascii="Times New Roman" w:hAnsi="Times New Roman" w:cs="Times New Roman"/>
          <w:sz w:val="24"/>
          <w:szCs w:val="24"/>
        </w:rPr>
        <w:t>/2019 – Procuradoria Jurídica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0C3F8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03C9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0C3F8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03C9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C3F8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03C9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bookmarkStart w:id="0" w:name="_GoBack"/>
      <w:bookmarkEnd w:id="0"/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3F84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C3F84">
        <w:rPr>
          <w:rFonts w:ascii="Times New Roman" w:hAnsi="Times New Roman" w:cs="Times New Roman"/>
          <w:i w:val="0"/>
          <w:iCs w:val="0"/>
          <w:sz w:val="24"/>
          <w:szCs w:val="24"/>
        </w:rPr>
        <w:t>Idelmara Ribeiro Macedo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B17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C20B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Cinthia Tanigushi Monomi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341FF">
        <w:rPr>
          <w:rFonts w:ascii="Times New Roman" w:hAnsi="Times New Roman" w:cs="Times New Roman"/>
          <w:i w:val="0"/>
          <w:iCs w:val="0"/>
          <w:sz w:val="24"/>
          <w:szCs w:val="24"/>
        </w:rPr>
        <w:t>participar d</w:t>
      </w:r>
      <w:r w:rsidR="00F437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reunião de </w:t>
      </w:r>
      <w:r w:rsidR="00C20BA5">
        <w:rPr>
          <w:rFonts w:ascii="Times New Roman" w:hAnsi="Times New Roman" w:cs="Times New Roman"/>
          <w:i w:val="0"/>
          <w:iCs w:val="0"/>
          <w:sz w:val="24"/>
          <w:szCs w:val="24"/>
        </w:rPr>
        <w:t>audiência de conciliação de processos de execução fiscal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20BA5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20BA5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C20BA5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DE73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3341FF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3341F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20BA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empregada</w:t>
      </w:r>
      <w:r w:rsidR="00C20BA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</w:t>
      </w:r>
      <w:r w:rsidR="00C20BA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C1C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Idelmara Ribeiro Macedo</w:t>
      </w:r>
      <w:r w:rsidR="00C20B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20BA5">
        <w:rPr>
          <w:rFonts w:ascii="Times New Roman" w:hAnsi="Times New Roman" w:cs="Times New Roman"/>
          <w:i w:val="0"/>
          <w:iCs w:val="0"/>
          <w:sz w:val="24"/>
          <w:szCs w:val="24"/>
        </w:rPr>
        <w:t>Sra. Cinthia Tanigushi Monomi</w:t>
      </w:r>
      <w:r w:rsidR="00C20B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C20B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ão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C20BA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C20BA5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C20BA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tendo em vista que a</w:t>
      </w:r>
      <w:r w:rsidR="00BC47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reunião será </w:t>
      </w:r>
      <w:r w:rsidR="00A97D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C20BA5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A97D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20BA5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0365D2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será no dia </w:t>
      </w:r>
      <w:r w:rsidR="00D6720D">
        <w:rPr>
          <w:rFonts w:ascii="Times New Roman" w:hAnsi="Times New Roman" w:cs="Times New Roman"/>
          <w:i w:val="0"/>
          <w:iCs w:val="0"/>
          <w:sz w:val="24"/>
          <w:szCs w:val="24"/>
        </w:rPr>
        <w:t>04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6720D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</w:t>
      </w:r>
      <w:r w:rsidR="00D672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no dia 06 de novembro de 2019,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5C3C9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</w:t>
      </w:r>
      <w:r w:rsidR="003341FF">
        <w:rPr>
          <w:rFonts w:ascii="Times New Roman" w:hAnsi="Times New Roman" w:cs="Times New Roman"/>
          <w:i w:val="0"/>
          <w:sz w:val="24"/>
          <w:szCs w:val="24"/>
        </w:rPr>
        <w:t>terrestres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ida </w:t>
      </w:r>
      <w:r w:rsidR="00D6720D">
        <w:rPr>
          <w:rFonts w:ascii="Times New Roman" w:hAnsi="Times New Roman" w:cs="Times New Roman"/>
          <w:i w:val="0"/>
          <w:sz w:val="24"/>
          <w:szCs w:val="24"/>
        </w:rPr>
        <w:t xml:space="preserve">e retorno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para que </w:t>
      </w:r>
      <w:r w:rsidR="003341FF">
        <w:rPr>
          <w:rFonts w:ascii="Times New Roman" w:hAnsi="Times New Roman" w:cs="Times New Roman"/>
          <w:i w:val="0"/>
          <w:sz w:val="24"/>
          <w:szCs w:val="24"/>
        </w:rPr>
        <w:t>a</w:t>
      </w:r>
      <w:r w:rsidR="00D6720D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3341FF">
        <w:rPr>
          <w:rFonts w:ascii="Times New Roman" w:hAnsi="Times New Roman" w:cs="Times New Roman"/>
          <w:i w:val="0"/>
          <w:sz w:val="24"/>
          <w:szCs w:val="24"/>
        </w:rPr>
        <w:t>a</w:t>
      </w:r>
      <w:r w:rsidR="00D6720D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3341FF">
        <w:rPr>
          <w:rFonts w:ascii="Times New Roman" w:hAnsi="Times New Roman" w:cs="Times New Roman"/>
          <w:i w:val="0"/>
          <w:sz w:val="24"/>
          <w:szCs w:val="24"/>
        </w:rPr>
        <w:t>a</w:t>
      </w:r>
      <w:r w:rsidR="00D6720D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3341FF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realize a referida atividade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3341F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B17B4">
        <w:rPr>
          <w:rFonts w:ascii="Times New Roman" w:hAnsi="Times New Roman" w:cs="Times New Roman"/>
          <w:i w:val="0"/>
          <w:sz w:val="24"/>
          <w:szCs w:val="24"/>
        </w:rPr>
        <w:t>31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B17B4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B0DED" w:rsidRDefault="009B0DED" w:rsidP="009B0DE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:rsidR="009B0DED" w:rsidRDefault="009B0DED" w:rsidP="009B0DE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:rsidR="009B0DED" w:rsidRPr="009B0DED" w:rsidRDefault="009B0DED" w:rsidP="009B0DED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B0DED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4327D1" w:rsidRPr="009B0DED" w:rsidRDefault="004327D1" w:rsidP="004327D1">
      <w:pPr>
        <w:tabs>
          <w:tab w:val="left" w:pos="3765"/>
        </w:tabs>
        <w:spacing w:after="0" w:line="240" w:lineRule="auto"/>
        <w:jc w:val="both"/>
      </w:pPr>
    </w:p>
    <w:p w:rsidR="00F824B7" w:rsidRPr="009B0DED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9B0DE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EE1" w:rsidRDefault="00927EE1" w:rsidP="00001480">
      <w:pPr>
        <w:spacing w:after="0" w:line="240" w:lineRule="auto"/>
      </w:pPr>
      <w:r>
        <w:separator/>
      </w:r>
    </w:p>
  </w:endnote>
  <w:endnote w:type="continuationSeparator" w:id="0">
    <w:p w:rsidR="00927EE1" w:rsidRDefault="00927EE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EE1" w:rsidRDefault="00927E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27EE1" w:rsidRPr="00282966" w:rsidRDefault="00927E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5C3C93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5C3C93">
      <w:rPr>
        <w:rFonts w:ascii="Times New Roman" w:hAnsi="Times New Roman" w:cs="Times New Roman"/>
        <w:color w:val="auto"/>
        <w:sz w:val="16"/>
        <w:szCs w:val="16"/>
      </w:rPr>
      <w:t>269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5C3C93">
      <w:rPr>
        <w:rFonts w:ascii="Times New Roman" w:hAnsi="Times New Roman" w:cs="Times New Roman"/>
        <w:color w:val="auto"/>
        <w:sz w:val="16"/>
        <w:szCs w:val="16"/>
      </w:rPr>
      <w:t>–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5C3C93">
      <w:rPr>
        <w:rFonts w:ascii="Times New Roman" w:hAnsi="Times New Roman" w:cs="Times New Roman"/>
        <w:color w:val="auto"/>
        <w:sz w:val="16"/>
        <w:szCs w:val="16"/>
      </w:rPr>
      <w:t>Monte Castelo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5C3C93">
      <w:rPr>
        <w:rFonts w:ascii="Times New Roman" w:hAnsi="Times New Roman" w:cs="Times New Roman"/>
        <w:color w:val="auto"/>
        <w:sz w:val="16"/>
        <w:szCs w:val="16"/>
      </w:rPr>
      <w:t>–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5C3C93">
      <w:rPr>
        <w:rFonts w:ascii="Times New Roman" w:hAnsi="Times New Roman" w:cs="Times New Roman"/>
        <w:color w:val="auto"/>
        <w:sz w:val="16"/>
        <w:szCs w:val="16"/>
      </w:rPr>
      <w:t>: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5C3C93">
      <w:rPr>
        <w:rFonts w:ascii="Times New Roman" w:hAnsi="Times New Roman" w:cs="Times New Roman"/>
        <w:color w:val="auto"/>
        <w:sz w:val="16"/>
        <w:szCs w:val="16"/>
      </w:rPr>
      <w:t>010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5C3C93">
      <w:rPr>
        <w:rFonts w:ascii="Times New Roman" w:hAnsi="Times New Roman" w:cs="Times New Roman"/>
        <w:color w:val="auto"/>
        <w:sz w:val="16"/>
        <w:szCs w:val="16"/>
      </w:rPr>
      <w:t>400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5C3C93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27EE1" w:rsidRPr="00282966" w:rsidRDefault="00927E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27EE1" w:rsidRPr="00DB3D8B" w:rsidRDefault="00927E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27EE1" w:rsidRPr="00E71A61" w:rsidRDefault="00927E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EE1" w:rsidRDefault="00927EE1" w:rsidP="00001480">
      <w:pPr>
        <w:spacing w:after="0" w:line="240" w:lineRule="auto"/>
      </w:pPr>
      <w:r>
        <w:separator/>
      </w:r>
    </w:p>
  </w:footnote>
  <w:footnote w:type="continuationSeparator" w:id="0">
    <w:p w:rsidR="00927EE1" w:rsidRDefault="00927EE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EE1" w:rsidRDefault="00927EE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7EE1" w:rsidRDefault="00927EE1" w:rsidP="002F663E">
    <w:pPr>
      <w:pStyle w:val="Cabealho"/>
    </w:pPr>
  </w:p>
  <w:p w:rsidR="00927EE1" w:rsidRDefault="00927EE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927EE1" w:rsidRDefault="00927EE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27EE1" w:rsidRDefault="00927EE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5D2"/>
    <w:rsid w:val="00036A43"/>
    <w:rsid w:val="000370B3"/>
    <w:rsid w:val="00037293"/>
    <w:rsid w:val="0004155A"/>
    <w:rsid w:val="00044380"/>
    <w:rsid w:val="00045175"/>
    <w:rsid w:val="00045748"/>
    <w:rsid w:val="00050BAA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3F84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2511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64E1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2E25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6B16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41F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3F34A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C3C93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A1D28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2072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36F8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3C94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EE1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0DED"/>
    <w:rsid w:val="009B23C0"/>
    <w:rsid w:val="009B57BE"/>
    <w:rsid w:val="009C2800"/>
    <w:rsid w:val="009C34A1"/>
    <w:rsid w:val="009C3811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3313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7D0A"/>
    <w:rsid w:val="00AA6495"/>
    <w:rsid w:val="00AA6665"/>
    <w:rsid w:val="00AB0E3D"/>
    <w:rsid w:val="00AB17B4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6AAD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4740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7CB"/>
    <w:rsid w:val="00C07882"/>
    <w:rsid w:val="00C112E0"/>
    <w:rsid w:val="00C20BA5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676FE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0544"/>
    <w:rsid w:val="00CB2283"/>
    <w:rsid w:val="00CC1FF9"/>
    <w:rsid w:val="00CC6766"/>
    <w:rsid w:val="00CE735D"/>
    <w:rsid w:val="00CF59FA"/>
    <w:rsid w:val="00CF72D2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6720D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CF2"/>
    <w:rsid w:val="00DC1E26"/>
    <w:rsid w:val="00DD080F"/>
    <w:rsid w:val="00DD2259"/>
    <w:rsid w:val="00DD2619"/>
    <w:rsid w:val="00DD7919"/>
    <w:rsid w:val="00DE15FF"/>
    <w:rsid w:val="00DE5521"/>
    <w:rsid w:val="00DE67DF"/>
    <w:rsid w:val="00DE73D0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5402"/>
    <w:rsid w:val="00F272B9"/>
    <w:rsid w:val="00F27B85"/>
    <w:rsid w:val="00F355C9"/>
    <w:rsid w:val="00F36324"/>
    <w:rsid w:val="00F40E8C"/>
    <w:rsid w:val="00F43797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2753"/>
    <o:shapelayout v:ext="edit">
      <o:idmap v:ext="edit" data="1"/>
    </o:shapelayout>
  </w:shapeDefaults>
  <w:decimalSymbol w:val=","/>
  <w:listSeparator w:val=";"/>
  <w14:docId w14:val="7F003E3A"/>
  <w15:docId w15:val="{7A8934FE-5BAE-4882-9A32-E436BE6B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D16EB-76D0-4F32-905D-3A4E9F25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44</cp:revision>
  <cp:lastPrinted>2019-10-31T18:38:00Z</cp:lastPrinted>
  <dcterms:created xsi:type="dcterms:W3CDTF">2019-05-06T12:14:00Z</dcterms:created>
  <dcterms:modified xsi:type="dcterms:W3CDTF">2019-10-31T18:41:00Z</dcterms:modified>
</cp:coreProperties>
</file>