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EF2D1" w14:textId="2E7316D6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95125D">
        <w:rPr>
          <w:b/>
          <w:caps/>
          <w:sz w:val="24"/>
          <w:szCs w:val="24"/>
        </w:rPr>
        <w:t>0</w:t>
      </w:r>
      <w:r w:rsidR="00174CAF">
        <w:rPr>
          <w:b/>
          <w:caps/>
          <w:sz w:val="24"/>
          <w:szCs w:val="24"/>
        </w:rPr>
        <w:t>56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174CAF">
        <w:rPr>
          <w:b/>
          <w:caps/>
          <w:sz w:val="24"/>
          <w:szCs w:val="24"/>
        </w:rPr>
        <w:t>10</w:t>
      </w:r>
      <w:r w:rsidR="00DD766A">
        <w:rPr>
          <w:b/>
          <w:caps/>
          <w:sz w:val="24"/>
          <w:szCs w:val="24"/>
        </w:rPr>
        <w:t xml:space="preserve"> </w:t>
      </w:r>
      <w:r w:rsidR="00174CAF">
        <w:rPr>
          <w:b/>
          <w:caps/>
          <w:sz w:val="24"/>
          <w:szCs w:val="24"/>
        </w:rPr>
        <w:t>FEVEREIRO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95125D">
        <w:rPr>
          <w:b/>
          <w:caps/>
          <w:sz w:val="24"/>
          <w:szCs w:val="24"/>
        </w:rPr>
        <w:t>1</w:t>
      </w:r>
    </w:p>
    <w:p w14:paraId="22A604FC" w14:textId="77777777"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5619EED8" w14:textId="77777777"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A914C7">
        <w:rPr>
          <w:rFonts w:ascii="Times New Roman" w:hAnsi="Times New Roman" w:cs="Times New Roman"/>
          <w:sz w:val="24"/>
          <w:szCs w:val="24"/>
        </w:rPr>
        <w:t>Secretário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>, e pelo Regimento Interno da Autarquia, aprovado pela Decisão Cofen</w:t>
      </w:r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3BECB042" w14:textId="0F10E78F"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174CAF">
        <w:rPr>
          <w:rFonts w:ascii="Times New Roman" w:hAnsi="Times New Roman" w:cs="Times New Roman"/>
          <w:sz w:val="24"/>
          <w:szCs w:val="24"/>
        </w:rPr>
        <w:t>021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174CAF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2329B03" w14:textId="5CF73676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A77537">
        <w:rPr>
          <w:rFonts w:ascii="Times New Roman" w:hAnsi="Times New Roman" w:cs="Times New Roman"/>
          <w:sz w:val="24"/>
          <w:szCs w:val="24"/>
        </w:rPr>
        <w:t>0</w:t>
      </w:r>
      <w:r w:rsidR="0095125D">
        <w:rPr>
          <w:rFonts w:ascii="Times New Roman" w:hAnsi="Times New Roman" w:cs="Times New Roman"/>
          <w:sz w:val="24"/>
          <w:szCs w:val="24"/>
        </w:rPr>
        <w:t>1</w:t>
      </w:r>
      <w:r w:rsidR="00174CAF">
        <w:rPr>
          <w:rFonts w:ascii="Times New Roman" w:hAnsi="Times New Roman" w:cs="Times New Roman"/>
          <w:sz w:val="24"/>
          <w:szCs w:val="24"/>
        </w:rPr>
        <w:t>7</w:t>
      </w:r>
      <w:r w:rsidR="004E66B6">
        <w:rPr>
          <w:rFonts w:ascii="Times New Roman" w:hAnsi="Times New Roman" w:cs="Times New Roman"/>
          <w:sz w:val="24"/>
          <w:szCs w:val="24"/>
        </w:rPr>
        <w:t>/20</w:t>
      </w:r>
      <w:r w:rsidR="00174CAF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6AFE8BFF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5125D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95125D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645AF">
        <w:rPr>
          <w:rFonts w:ascii="Times New Roman" w:hAnsi="Times New Roman" w:cs="Times New Roman"/>
          <w:i w:val="0"/>
          <w:sz w:val="24"/>
          <w:szCs w:val="24"/>
        </w:rPr>
        <w:t>D</w:t>
      </w:r>
      <w:r w:rsidR="00683E67">
        <w:rPr>
          <w:rFonts w:ascii="Times New Roman" w:hAnsi="Times New Roman" w:cs="Times New Roman"/>
          <w:i w:val="0"/>
          <w:sz w:val="24"/>
          <w:szCs w:val="24"/>
        </w:rPr>
        <w:t>r</w:t>
      </w:r>
      <w:r w:rsidR="006932FA" w:rsidRPr="006932FA">
        <w:rPr>
          <w:rFonts w:ascii="Times New Roman" w:hAnsi="Times New Roman" w:cs="Times New Roman"/>
          <w:i w:val="0"/>
          <w:sz w:val="24"/>
          <w:szCs w:val="24"/>
        </w:rPr>
        <w:t>.</w:t>
      </w:r>
      <w:r w:rsidR="00B6244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4CAF" w:rsidRPr="00174CAF">
        <w:rPr>
          <w:rFonts w:ascii="Times New Roman" w:hAnsi="Times New Roman" w:cs="Times New Roman"/>
          <w:i w:val="0"/>
          <w:sz w:val="24"/>
          <w:szCs w:val="24"/>
        </w:rPr>
        <w:t>Flávio Tondati Ferreira, Coren-MS n. 158519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95125D">
        <w:rPr>
          <w:rFonts w:ascii="Times New Roman" w:hAnsi="Times New Roman" w:cs="Times New Roman"/>
          <w:i w:val="0"/>
          <w:sz w:val="24"/>
          <w:szCs w:val="24"/>
        </w:rPr>
        <w:t>1</w:t>
      </w:r>
      <w:r w:rsidR="00174CAF">
        <w:rPr>
          <w:rFonts w:ascii="Times New Roman" w:hAnsi="Times New Roman" w:cs="Times New Roman"/>
          <w:i w:val="0"/>
          <w:sz w:val="24"/>
          <w:szCs w:val="24"/>
        </w:rPr>
        <w:t>7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174CAF">
        <w:rPr>
          <w:rFonts w:ascii="Times New Roman" w:hAnsi="Times New Roman" w:cs="Times New Roman"/>
          <w:i w:val="0"/>
          <w:sz w:val="24"/>
          <w:szCs w:val="24"/>
        </w:rPr>
        <w:t>20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21510C5E" w:rsidR="001D052F" w:rsidRPr="00157B9A" w:rsidRDefault="0095125D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parecer, de acordo com o artigo 111º do Código de Processo Ético-Disciplinar da Enfermagem, Resolução Cofen n. 370/2010.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7BFA922" w14:textId="4F90DC67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4CAF">
        <w:rPr>
          <w:rFonts w:ascii="Times New Roman" w:hAnsi="Times New Roman" w:cs="Times New Roman"/>
          <w:i w:val="0"/>
          <w:sz w:val="24"/>
          <w:szCs w:val="24"/>
        </w:rPr>
        <w:t>10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174CAF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95125D">
        <w:rPr>
          <w:rFonts w:ascii="Times New Roman" w:hAnsi="Times New Roman" w:cs="Times New Roman"/>
          <w:i w:val="0"/>
          <w:sz w:val="24"/>
          <w:szCs w:val="24"/>
        </w:rPr>
        <w:t>1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C859E3" w14:textId="77777777"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72D3FD2" w14:textId="77777777" w:rsidR="00A914C7" w:rsidRPr="005071C6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DF6136A" w14:textId="77777777" w:rsidR="00A914C7" w:rsidRPr="00504BD1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537EDC" w14:textId="77777777" w:rsidR="00A914C7" w:rsidRPr="006932FA" w:rsidRDefault="00A914C7" w:rsidP="00A914C7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6932FA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 Coren-MS n. 123978</w:t>
      </w: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720B7D5" w14:textId="77777777" w:rsidR="00005370" w:rsidRDefault="00005370" w:rsidP="0000537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D392937" w14:textId="77777777" w:rsidR="00005370" w:rsidRDefault="00005370" w:rsidP="0000537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74EEFDB7" w14:textId="77777777" w:rsidR="00005370" w:rsidRDefault="00005370" w:rsidP="0000537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50BBDE1" wp14:editId="1E80208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9602B98" w14:textId="77777777" w:rsidR="00005370" w:rsidRDefault="00005370" w:rsidP="0000537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50BBDE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69602B98" w14:textId="77777777" w:rsidR="00005370" w:rsidRDefault="00005370" w:rsidP="0000537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0F88546A" w14:textId="77777777" w:rsidR="00005370" w:rsidRDefault="00005370" w:rsidP="0000537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B0E97" w14:textId="77777777" w:rsidR="00005370" w:rsidRDefault="00005370" w:rsidP="00005370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CA387A3" w14:textId="77777777" w:rsidR="0016692F" w:rsidRPr="00E71A61" w:rsidRDefault="001669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97533003">
    <w:abstractNumId w:val="3"/>
  </w:num>
  <w:num w:numId="2" w16cid:durableId="127675367">
    <w:abstractNumId w:val="4"/>
  </w:num>
  <w:num w:numId="3" w16cid:durableId="177281759">
    <w:abstractNumId w:val="1"/>
  </w:num>
  <w:num w:numId="4" w16cid:durableId="933510444">
    <w:abstractNumId w:val="7"/>
  </w:num>
  <w:num w:numId="5" w16cid:durableId="725952212">
    <w:abstractNumId w:val="6"/>
  </w:num>
  <w:num w:numId="6" w16cid:durableId="1435052079">
    <w:abstractNumId w:val="8"/>
  </w:num>
  <w:num w:numId="7" w16cid:durableId="429398237">
    <w:abstractNumId w:val="0"/>
  </w:num>
  <w:num w:numId="8" w16cid:durableId="744496671">
    <w:abstractNumId w:val="2"/>
  </w:num>
  <w:num w:numId="9" w16cid:durableId="211871996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9B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401350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860CE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527D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1160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39FF"/>
    <w:rsid w:val="00867C44"/>
    <w:rsid w:val="00867D97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0D58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04C0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237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30</cp:revision>
  <cp:lastPrinted>2025-02-19T17:40:00Z</cp:lastPrinted>
  <dcterms:created xsi:type="dcterms:W3CDTF">2019-05-21T15:01:00Z</dcterms:created>
  <dcterms:modified xsi:type="dcterms:W3CDTF">2025-02-19T17:40:00Z</dcterms:modified>
</cp:coreProperties>
</file>