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001C" w14:textId="77777777" w:rsidR="00BD61A8" w:rsidRDefault="00BD61A8" w:rsidP="00A136A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74649CD" w14:textId="79ED70AB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24C9D">
        <w:rPr>
          <w:b/>
          <w:caps/>
          <w:sz w:val="24"/>
          <w:szCs w:val="24"/>
        </w:rPr>
        <w:t>120</w:t>
      </w:r>
      <w:r w:rsidRPr="00113914">
        <w:rPr>
          <w:b/>
          <w:caps/>
          <w:sz w:val="24"/>
          <w:szCs w:val="24"/>
        </w:rPr>
        <w:t xml:space="preserve"> de </w:t>
      </w:r>
      <w:r w:rsidR="00A24C9D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A24C9D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0C2DE8">
        <w:rPr>
          <w:b/>
          <w:caps/>
          <w:sz w:val="24"/>
          <w:szCs w:val="24"/>
        </w:rPr>
        <w:t>2021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7701AF7A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459º Reunião Ordinária de Plenário, </w:t>
      </w:r>
      <w:r w:rsidRPr="00F35E32">
        <w:rPr>
          <w:rFonts w:ascii="Times New Roman" w:hAnsi="Times New Roman" w:cs="Times New Roman"/>
          <w:sz w:val="24"/>
          <w:szCs w:val="24"/>
        </w:rPr>
        <w:t xml:space="preserve">será designado empregado público da sede para exercer as atividades na subseção de </w:t>
      </w:r>
      <w:r w:rsidR="00F771AA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 para não haver</w:t>
      </w:r>
      <w:r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</w:t>
      </w:r>
      <w:r w:rsidR="00F771AA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 xml:space="preserve"> que realizam atendimento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7A8990BA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substituir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Vinicius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Andrade Pereira,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férias,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5419471E" w:rsidR="00620AD1" w:rsidRPr="0008516D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4½ (quatro e meia) diárias, tendo em vista que a ida será no dia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26728026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A24C9D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7777777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0E9B9EF2" w:rsidR="00620AD1" w:rsidRPr="00DE1E97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24C9D">
        <w:rPr>
          <w:rFonts w:ascii="Times New Roman" w:hAnsi="Times New Roman" w:cs="Times New Roman"/>
          <w:i w:val="0"/>
          <w:sz w:val="24"/>
          <w:szCs w:val="24"/>
        </w:rPr>
        <w:t>31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4C9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C2DE8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4C9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6DF0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771AA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2021-02-22T15:22:00Z</cp:lastPrinted>
  <dcterms:created xsi:type="dcterms:W3CDTF">2021-04-05T13:57:00Z</dcterms:created>
  <dcterms:modified xsi:type="dcterms:W3CDTF">2021-04-05T13:57:00Z</dcterms:modified>
</cp:coreProperties>
</file>