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06FA6FA6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74F69">
        <w:rPr>
          <w:b/>
          <w:caps/>
          <w:sz w:val="24"/>
          <w:szCs w:val="24"/>
        </w:rPr>
        <w:t>237</w:t>
      </w:r>
      <w:r w:rsidRPr="00113914">
        <w:rPr>
          <w:b/>
          <w:caps/>
          <w:sz w:val="24"/>
          <w:szCs w:val="24"/>
        </w:rPr>
        <w:t xml:space="preserve"> de </w:t>
      </w:r>
      <w:r w:rsidR="00F74F69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F74F69">
        <w:rPr>
          <w:b/>
          <w:caps/>
          <w:sz w:val="24"/>
          <w:szCs w:val="24"/>
        </w:rPr>
        <w:t>julho</w:t>
      </w:r>
      <w:r w:rsidR="00282D5C">
        <w:rPr>
          <w:b/>
          <w:caps/>
          <w:sz w:val="24"/>
          <w:szCs w:val="24"/>
        </w:rPr>
        <w:t xml:space="preserve"> de 2021</w:t>
      </w:r>
    </w:p>
    <w:p w14:paraId="4DD6B44A" w14:textId="77777777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CF5373" w14:textId="5603E1C9"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C5C25">
        <w:rPr>
          <w:rFonts w:ascii="Times New Roman" w:hAnsi="Times New Roman" w:cs="Times New Roman"/>
          <w:sz w:val="24"/>
          <w:szCs w:val="24"/>
        </w:rPr>
        <w:t>15</w:t>
      </w:r>
      <w:r w:rsidR="00754CF6">
        <w:rPr>
          <w:rFonts w:ascii="Times New Roman" w:hAnsi="Times New Roman" w:cs="Times New Roman"/>
          <w:sz w:val="24"/>
          <w:szCs w:val="24"/>
        </w:rPr>
        <w:t>2</w:t>
      </w:r>
      <w:r w:rsidR="00F2426C">
        <w:rPr>
          <w:rFonts w:ascii="Times New Roman" w:hAnsi="Times New Roman" w:cs="Times New Roman"/>
          <w:sz w:val="24"/>
          <w:szCs w:val="24"/>
        </w:rPr>
        <w:t>/</w:t>
      </w:r>
      <w:r w:rsidR="001C5C25">
        <w:rPr>
          <w:rFonts w:ascii="Times New Roman" w:hAnsi="Times New Roman" w:cs="Times New Roman"/>
          <w:sz w:val="24"/>
          <w:szCs w:val="24"/>
        </w:rPr>
        <w:t>2020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68F16DC0" w:rsidR="000A5702" w:rsidRPr="00F2426C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 Coren-MS n.85775 e 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66446617"/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 e advogada Dra. Idelmara Ribeiro Macedo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>, 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abertura dos envelopes com a proposta para aquisição de imóvel 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A09B76" w14:textId="0227AC71" w:rsidR="000A5702" w:rsidRPr="000B0041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 e Dra. Idelmara Ribeiro Macedo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abertura dos envelopes se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inicia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julh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o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 visita aos imóveis ofertados ocorrerá logo após o termino da sessão, 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será no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F78CEDD" w14:textId="44EEF337" w:rsidR="009532FC" w:rsidRPr="001C5C25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 de Souza Rosa e Dra. Idelmara Ribeiro Macedo</w:t>
      </w:r>
      <w:r w:rsidR="008D6E3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a conduzir o veículo oficial do Coren-MS, caminhonete Nissan Frontier 4x4, placa HSU8776, no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período de </w:t>
      </w:r>
      <w:r w:rsidR="00F74F69">
        <w:rPr>
          <w:rFonts w:ascii="Times New Roman" w:hAnsi="Times New Roman" w:cs="Times New Roman"/>
          <w:i w:val="0"/>
          <w:sz w:val="24"/>
          <w:szCs w:val="24"/>
        </w:rPr>
        <w:t>0</w:t>
      </w:r>
      <w:r w:rsidR="008D6E33">
        <w:rPr>
          <w:rFonts w:ascii="Times New Roman" w:hAnsi="Times New Roman" w:cs="Times New Roman"/>
          <w:i w:val="0"/>
          <w:sz w:val="24"/>
          <w:szCs w:val="24"/>
        </w:rPr>
        <w:t>8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74F69">
        <w:rPr>
          <w:rFonts w:ascii="Times New Roman" w:hAnsi="Times New Roman" w:cs="Times New Roman"/>
          <w:i w:val="0"/>
          <w:sz w:val="24"/>
          <w:szCs w:val="24"/>
        </w:rPr>
        <w:t>a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74F69">
        <w:rPr>
          <w:rFonts w:ascii="Times New Roman" w:hAnsi="Times New Roman" w:cs="Times New Roman"/>
          <w:i w:val="0"/>
          <w:sz w:val="24"/>
          <w:szCs w:val="24"/>
        </w:rPr>
        <w:t>10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F69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2021.</w:t>
      </w:r>
    </w:p>
    <w:p w14:paraId="40009D73" w14:textId="32DF10C4" w:rsidR="001C5C25" w:rsidRPr="00F74F69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74F69">
        <w:rPr>
          <w:rFonts w:ascii="Times New Roman" w:hAnsi="Times New Roman" w:cs="Times New Roman"/>
          <w:i w:val="0"/>
          <w:sz w:val="22"/>
          <w:szCs w:val="22"/>
        </w:rPr>
        <w:t xml:space="preserve">A Atividade pertence ao centro de custos </w:t>
      </w:r>
      <w:r w:rsidR="002824EE" w:rsidRPr="00F74F69">
        <w:rPr>
          <w:rFonts w:ascii="Times New Roman" w:hAnsi="Times New Roman" w:cs="Times New Roman"/>
          <w:i w:val="0"/>
          <w:sz w:val="22"/>
          <w:szCs w:val="22"/>
        </w:rPr>
        <w:t>despesas administrativa</w:t>
      </w:r>
      <w:r w:rsidR="000F6EE3" w:rsidRPr="00F74F69">
        <w:rPr>
          <w:rFonts w:ascii="Times New Roman" w:hAnsi="Times New Roman" w:cs="Times New Roman"/>
          <w:i w:val="0"/>
          <w:sz w:val="22"/>
          <w:szCs w:val="22"/>
        </w:rPr>
        <w:t>s</w:t>
      </w:r>
      <w:r w:rsidRPr="00F74F69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6BC2F6EC" w14:textId="77777777" w:rsidR="007869F1" w:rsidRPr="00F74F69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74F69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14:paraId="3F5B96B2" w14:textId="15B4A85A" w:rsidR="001D0A9D" w:rsidRPr="00F74F69" w:rsidRDefault="007869F1" w:rsidP="008D6E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74F69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24F613EF" w14:textId="20D54C7A" w:rsidR="000D1CB4" w:rsidRPr="00187A23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74F69">
        <w:rPr>
          <w:rFonts w:ascii="Times New Roman" w:hAnsi="Times New Roman" w:cs="Times New Roman"/>
          <w:i w:val="0"/>
          <w:sz w:val="24"/>
          <w:szCs w:val="24"/>
        </w:rPr>
        <w:t>05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F69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3DD12E" w14:textId="77777777" w:rsidR="008D6E33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9DFF4" w14:textId="4EAB2F2E" w:rsidR="00F2426C" w:rsidRDefault="00C04E71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F2426C"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835E9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1EC18C5A" w14:textId="235787BF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Tesoureiro</w:t>
      </w:r>
    </w:p>
    <w:p w14:paraId="02322414" w14:textId="108D99F2" w:rsidR="00F824B7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A6D4B86" w14:textId="77777777" w:rsidR="008D6E33" w:rsidRDefault="008D6E33" w:rsidP="008D6E3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F7506F" w14:textId="77777777" w:rsidR="008D6E33" w:rsidRDefault="008D6E33" w:rsidP="008D6E3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A05B0" wp14:editId="6659053B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4D4C47" w14:textId="77777777" w:rsidR="008D6E33" w:rsidRDefault="008D6E33" w:rsidP="008D6E3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1A05B0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" stroked="f">
              <v:textbox>
                <w:txbxContent>
                  <w:p w14:paraId="1C4D4C47" w14:textId="77777777" w:rsidR="008D6E33" w:rsidRDefault="008D6E33" w:rsidP="008D6E3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3D59CBA" w14:textId="77777777" w:rsidR="008D6E33" w:rsidRDefault="008D6E33" w:rsidP="008D6E3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4EA3C5A" w14:textId="77777777" w:rsidR="008D6E33" w:rsidRDefault="008D6E33" w:rsidP="008D6E3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504253">
    <w:abstractNumId w:val="3"/>
  </w:num>
  <w:num w:numId="2" w16cid:durableId="1174800669">
    <w:abstractNumId w:val="4"/>
  </w:num>
  <w:num w:numId="3" w16cid:durableId="551238366">
    <w:abstractNumId w:val="1"/>
  </w:num>
  <w:num w:numId="4" w16cid:durableId="444229767">
    <w:abstractNumId w:val="7"/>
  </w:num>
  <w:num w:numId="5" w16cid:durableId="848063168">
    <w:abstractNumId w:val="6"/>
  </w:num>
  <w:num w:numId="6" w16cid:durableId="708070881">
    <w:abstractNumId w:val="8"/>
  </w:num>
  <w:num w:numId="7" w16cid:durableId="276257316">
    <w:abstractNumId w:val="0"/>
  </w:num>
  <w:num w:numId="8" w16cid:durableId="1822500647">
    <w:abstractNumId w:val="2"/>
  </w:num>
  <w:num w:numId="9" w16cid:durableId="13457875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0556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860CE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4CF6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642B3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D6E33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58F2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4F69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2025-02-19T17:45:00Z</cp:lastPrinted>
  <dcterms:created xsi:type="dcterms:W3CDTF">2021-07-05T19:14:00Z</dcterms:created>
  <dcterms:modified xsi:type="dcterms:W3CDTF">2025-02-19T17:45:00Z</dcterms:modified>
</cp:coreProperties>
</file>