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14B9513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4F69">
        <w:rPr>
          <w:b/>
          <w:caps/>
          <w:sz w:val="24"/>
          <w:szCs w:val="24"/>
        </w:rPr>
        <w:t>2</w:t>
      </w:r>
      <w:r w:rsidR="00291BF3">
        <w:rPr>
          <w:b/>
          <w:caps/>
          <w:sz w:val="24"/>
          <w:szCs w:val="24"/>
        </w:rPr>
        <w:t>6</w:t>
      </w:r>
      <w:r w:rsidR="00F62DE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291BF3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F74F69">
        <w:rPr>
          <w:b/>
          <w:caps/>
          <w:sz w:val="24"/>
          <w:szCs w:val="24"/>
        </w:rPr>
        <w:t>julho</w:t>
      </w:r>
      <w:r w:rsidR="00282D5C">
        <w:rPr>
          <w:b/>
          <w:caps/>
          <w:sz w:val="24"/>
          <w:szCs w:val="24"/>
        </w:rPr>
        <w:t xml:space="preserve"> de 2021</w:t>
      </w:r>
    </w:p>
    <w:p w14:paraId="317C223C" w14:textId="77777777" w:rsidR="00291BF3" w:rsidRPr="00291BF3" w:rsidRDefault="00291BF3" w:rsidP="00291BF3">
      <w:pPr>
        <w:rPr>
          <w:lang w:eastAsia="pt-BR"/>
        </w:rPr>
      </w:pPr>
    </w:p>
    <w:p w14:paraId="0ACBEBB4" w14:textId="7E4931E6" w:rsidR="00291BF3" w:rsidRDefault="00923DD8" w:rsidP="00291B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1B90E6" w14:textId="69E2A31A" w:rsidR="00291BF3" w:rsidRPr="00291BF3" w:rsidRDefault="006F1BBE" w:rsidP="00291BF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</w:t>
      </w:r>
      <w:r w:rsidR="00291BF3">
        <w:rPr>
          <w:rFonts w:ascii="Times New Roman" w:hAnsi="Times New Roman" w:cs="Times New Roman"/>
          <w:sz w:val="24"/>
          <w:szCs w:val="24"/>
        </w:rPr>
        <w:t xml:space="preserve"> </w:t>
      </w:r>
      <w:r w:rsidR="008047FB">
        <w:rPr>
          <w:rFonts w:ascii="Times New Roman" w:hAnsi="Times New Roman" w:cs="Times New Roman"/>
          <w:sz w:val="24"/>
          <w:szCs w:val="24"/>
        </w:rPr>
        <w:t>O</w:t>
      </w:r>
      <w:r w:rsidR="00F62DE5">
        <w:rPr>
          <w:rFonts w:ascii="Times New Roman" w:hAnsi="Times New Roman" w:cs="Times New Roman"/>
          <w:sz w:val="24"/>
          <w:szCs w:val="24"/>
        </w:rPr>
        <w:t xml:space="preserve">fício </w:t>
      </w:r>
      <w:r w:rsidR="008047FB">
        <w:rPr>
          <w:rFonts w:ascii="Times New Roman" w:hAnsi="Times New Roman" w:cs="Times New Roman"/>
          <w:sz w:val="24"/>
          <w:szCs w:val="24"/>
        </w:rPr>
        <w:t>C</w:t>
      </w:r>
      <w:r w:rsidR="00F62DE5">
        <w:rPr>
          <w:rFonts w:ascii="Times New Roman" w:hAnsi="Times New Roman" w:cs="Times New Roman"/>
          <w:sz w:val="24"/>
          <w:szCs w:val="24"/>
        </w:rPr>
        <w:t>ircular nº 136/2021 do Cofen que encaminhou aos Conselhos Regionais convite para o 5º Seminário de Alinhamento Estratégico em Comunicação do Sistema Cofen/Conselhos Regionais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697B7DF" w:rsidR="000A5702" w:rsidRPr="008047FB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F62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bookmarkEnd w:id="0"/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Modena de Souza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F62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F62DE5" w:rsidRPr="00F62DE5">
        <w:rPr>
          <w:rFonts w:ascii="Times New Roman" w:hAnsi="Times New Roman" w:cs="Times New Roman"/>
          <w:i w:val="0"/>
          <w:iCs w:val="0"/>
          <w:sz w:val="24"/>
          <w:szCs w:val="24"/>
        </w:rPr>
        <w:t>5º Seminário de Alinhamento Estratégico em Comunicação do Sistema Cofen/Conselhos Regionais de Enfermagem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F62D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758915" w14:textId="77777777" w:rsidR="008047FB" w:rsidRPr="00291BF3" w:rsidRDefault="008047FB" w:rsidP="008047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DC6D2B" w14:textId="77777777" w:rsidR="00291BF3" w:rsidRPr="00F2426C" w:rsidRDefault="00291BF3" w:rsidP="00291B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8EEFA" w14:textId="1DB342CF" w:rsidR="00291BF3" w:rsidRPr="008047FB" w:rsidRDefault="000A5702" w:rsidP="00291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pública Sra. Cássia Modena de Souza,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evento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9E707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E707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7735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081C2F7" w14:textId="77777777" w:rsidR="008047FB" w:rsidRPr="008047FB" w:rsidRDefault="008047FB" w:rsidP="008047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BE1BD0" w14:textId="5D2146A2" w:rsidR="008047FB" w:rsidRPr="008047FB" w:rsidRDefault="008047FB" w:rsidP="008047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volta, para que o Conselheiro e a empregada pública possam realizar as atividades citadas.</w:t>
      </w:r>
    </w:p>
    <w:p w14:paraId="686D9D37" w14:textId="77777777" w:rsidR="008047FB" w:rsidRPr="008047FB" w:rsidRDefault="008047FB" w:rsidP="008047F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09FAAF0" w14:textId="77777777" w:rsidR="008047FB" w:rsidRPr="009E3FAF" w:rsidRDefault="008047FB" w:rsidP="008047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47CF3DA1" w:rsidR="001C5C25" w:rsidRPr="00291BF3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</w:t>
      </w:r>
      <w:r w:rsidR="008047FB">
        <w:rPr>
          <w:rFonts w:ascii="Times New Roman" w:hAnsi="Times New Roman" w:cs="Times New Roman"/>
          <w:i w:val="0"/>
          <w:sz w:val="22"/>
          <w:szCs w:val="22"/>
        </w:rPr>
        <w:t>despesas administrativas</w:t>
      </w:r>
      <w:r w:rsidRPr="00F74F69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4D7BFD3" w14:textId="77777777" w:rsidR="00291BF3" w:rsidRPr="00F74F69" w:rsidRDefault="00291BF3" w:rsidP="00291B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C95EA65" w14:textId="3FA528F0" w:rsidR="00291BF3" w:rsidRPr="008047FB" w:rsidRDefault="007869F1" w:rsidP="00291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Esta portaria entrará em vigor na data de sua assinatura, revogadas as disposições em contrário</w:t>
      </w:r>
      <w:r w:rsidR="008047FB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E204386" w14:textId="77777777" w:rsidR="008047FB" w:rsidRPr="008047FB" w:rsidRDefault="008047FB" w:rsidP="008047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F5B96B2" w14:textId="6E47F706" w:rsidR="001D0A9D" w:rsidRPr="008047FB" w:rsidRDefault="007869F1" w:rsidP="008D6E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7DF1B7E6" w14:textId="77777777" w:rsidR="008047FB" w:rsidRPr="008047FB" w:rsidRDefault="008047FB" w:rsidP="008047FB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59DC929F" w14:textId="77777777" w:rsidR="008047FB" w:rsidRPr="00F74F69" w:rsidRDefault="008047FB" w:rsidP="008047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4F613EF" w14:textId="3B7791FE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21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3DD12E" w14:textId="77777777" w:rsidR="008D6E33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FC8A" w14:textId="77777777" w:rsidR="008047FB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  <w:r w:rsidR="00033848">
        <w:rPr>
          <w:rFonts w:ascii="Times New Roman" w:hAnsi="Times New Roman" w:cs="Times New Roman"/>
          <w:sz w:val="24"/>
          <w:szCs w:val="24"/>
        </w:rPr>
        <w:t xml:space="preserve"> </w:t>
      </w:r>
      <w:r w:rsidR="00F62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4DEBF4E5" w:rsidR="00F2426C" w:rsidRDefault="008047FB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F0420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35370172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47FB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6D4B86" w14:textId="77777777" w:rsidR="008D6E33" w:rsidRDefault="008D6E33" w:rsidP="008D6E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F7506F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A05B0" wp14:editId="6659053B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D4C47" w14:textId="77777777" w:rsidR="008D6E33" w:rsidRDefault="008D6E33" w:rsidP="008D6E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A05B0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1C4D4C47" w14:textId="77777777" w:rsidR="008D6E33" w:rsidRDefault="008D6E33" w:rsidP="008D6E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D59CBA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EA3C5A" w14:textId="77777777" w:rsidR="008D6E33" w:rsidRDefault="008D6E33" w:rsidP="008D6E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0849338">
    <w:abstractNumId w:val="3"/>
  </w:num>
  <w:num w:numId="2" w16cid:durableId="14616617">
    <w:abstractNumId w:val="4"/>
  </w:num>
  <w:num w:numId="3" w16cid:durableId="592052375">
    <w:abstractNumId w:val="1"/>
  </w:num>
  <w:num w:numId="4" w16cid:durableId="1742023696">
    <w:abstractNumId w:val="7"/>
  </w:num>
  <w:num w:numId="5" w16cid:durableId="1975333889">
    <w:abstractNumId w:val="6"/>
  </w:num>
  <w:num w:numId="6" w16cid:durableId="344484038">
    <w:abstractNumId w:val="8"/>
  </w:num>
  <w:num w:numId="7" w16cid:durableId="1855194287">
    <w:abstractNumId w:val="0"/>
  </w:num>
  <w:num w:numId="8" w16cid:durableId="1096025731">
    <w:abstractNumId w:val="2"/>
  </w:num>
  <w:num w:numId="9" w16cid:durableId="1337726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848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1BF3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515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CF6"/>
    <w:rsid w:val="00755A39"/>
    <w:rsid w:val="0075721B"/>
    <w:rsid w:val="007653B9"/>
    <w:rsid w:val="007703E6"/>
    <w:rsid w:val="007735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47FB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42B3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033F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07B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420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08AD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6A5D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2DE5"/>
    <w:rsid w:val="00F65ACF"/>
    <w:rsid w:val="00F671A0"/>
    <w:rsid w:val="00F70DD4"/>
    <w:rsid w:val="00F728EF"/>
    <w:rsid w:val="00F73690"/>
    <w:rsid w:val="00F74F69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2025-02-19T17:46:00Z</cp:lastPrinted>
  <dcterms:created xsi:type="dcterms:W3CDTF">2021-07-05T19:14:00Z</dcterms:created>
  <dcterms:modified xsi:type="dcterms:W3CDTF">2025-02-19T17:46:00Z</dcterms:modified>
</cp:coreProperties>
</file>