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45AC044F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1F1CD0">
        <w:rPr>
          <w:b/>
          <w:caps/>
          <w:sz w:val="24"/>
          <w:szCs w:val="24"/>
        </w:rPr>
        <w:t>4</w:t>
      </w:r>
      <w:r w:rsidR="00B85035">
        <w:rPr>
          <w:b/>
          <w:caps/>
          <w:sz w:val="24"/>
          <w:szCs w:val="24"/>
        </w:rPr>
        <w:t>2</w:t>
      </w:r>
      <w:r w:rsidR="0038301B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1F1CD0">
        <w:rPr>
          <w:b/>
          <w:caps/>
          <w:sz w:val="24"/>
          <w:szCs w:val="24"/>
        </w:rPr>
        <w:t>21</w:t>
      </w:r>
    </w:p>
    <w:p w14:paraId="4F2472C6" w14:textId="0BC18F9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5131BAA" w14:textId="70954043" w:rsidR="007869F1" w:rsidRPr="00C51793" w:rsidRDefault="001F1CD0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1F1CD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094/2021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26 de outubro de 2021, página 295, que aprova o novo organograma institucional que dispõe sobre a Estrutura Organizacional do Coren-MS,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19425E" w14:textId="340C20BF" w:rsidR="007869F1" w:rsidRPr="00AB4AE4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8C603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C6034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C60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Sandra Rebeca Mayumi Oguihara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8C6034" w:rsidRPr="008C6034">
        <w:rPr>
          <w:rFonts w:ascii="Times New Roman" w:hAnsi="Times New Roman" w:cs="Times New Roman"/>
          <w:i w:val="0"/>
          <w:iCs w:val="0"/>
          <w:sz w:val="24"/>
          <w:szCs w:val="24"/>
        </w:rPr>
        <w:t>1236336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C6034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 e CPF n. </w:t>
      </w:r>
      <w:r w:rsidR="008C6034" w:rsidRPr="008C6034">
        <w:rPr>
          <w:rFonts w:ascii="Times New Roman" w:hAnsi="Times New Roman" w:cs="Times New Roman"/>
          <w:i w:val="0"/>
          <w:iCs w:val="0"/>
          <w:sz w:val="24"/>
          <w:szCs w:val="24"/>
        </w:rPr>
        <w:t>000.263.691-33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C60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Assessora Técnica de Nível Superior,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8C6034">
        <w:rPr>
          <w:rFonts w:ascii="Times New Roman" w:hAnsi="Times New Roman" w:cs="Times New Roman"/>
          <w:i w:val="0"/>
          <w:iCs w:val="0"/>
          <w:sz w:val="24"/>
          <w:szCs w:val="24"/>
        </w:rPr>
        <w:t>otada no Setor de Contabilidade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8C6034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C6034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6B8058E0" w:rsidR="00BC7C45" w:rsidRPr="00AB4AE4" w:rsidRDefault="00AB4AE4" w:rsidP="00AB4AE4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B4AE4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Parágrafo único.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nomeada Sra. Sandra Rebeca Mayumi Oguihara, exercerá as seguintes atribuições no Setor de Contabilidade: assessorar o Setor de Contabilidade em suas atividades de rotina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>, administra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os tributos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autarquia,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registra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atos e fatos contábeis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>controla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ativo permanente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gerencia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custos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prepar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obrigações acessórias, tais como: declarações acessórias ao fisco, órgãos competentes e contribuintes e administra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registro dos livros nos órgãos apropriados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demonstrações contábeis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presta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consultoria e informações gerenciais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auditoria interna e externa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atende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solicitações de órgãos fiscalizadores e realiza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perícia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 demais atividades inerentes à sua competência profissional.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34D279A" w14:textId="1C336419" w:rsidR="00787168" w:rsidRPr="00AB4AE4" w:rsidRDefault="008C6034" w:rsidP="0078716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Definir o valor de R$ 4.444,63 (quatrocentos e quarenta e quatro reais e sessenta e três centavos) de salário base, e conceder a título de benefício o auxílio-alimentação e auxílio-transporte.</w:t>
      </w:r>
    </w:p>
    <w:p w14:paraId="1AE20DA6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4C3BB673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B7CA1" w:rsidRPr="003B7CA1">
        <w:rPr>
          <w:rFonts w:ascii="Times New Roman" w:hAnsi="Times New Roman" w:cs="Times New Roman"/>
          <w:i w:val="0"/>
          <w:iCs w:val="0"/>
          <w:sz w:val="24"/>
          <w:szCs w:val="24"/>
        </w:rPr>
        <w:t>Sra. Sandra Rebeca Mayumi Oguihara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35CC7" w:rsidRPr="00335C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efeitos retroativos a data de 26 de outubro de 2021, revogadas as disposições em contrário, em especial a Portaria nº </w:t>
      </w:r>
      <w:r w:rsidR="00335CC7">
        <w:rPr>
          <w:rFonts w:ascii="Times New Roman" w:hAnsi="Times New Roman" w:cs="Times New Roman"/>
          <w:i w:val="0"/>
          <w:iCs w:val="0"/>
          <w:sz w:val="24"/>
          <w:szCs w:val="24"/>
        </w:rPr>
        <w:t>011</w:t>
      </w:r>
      <w:r w:rsidR="00335CC7" w:rsidRPr="00335C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35CC7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335CC7" w:rsidRPr="00335C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335CC7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335CC7" w:rsidRPr="00335CC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6C55B7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66290F" w14:textId="7B4F66EB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41DA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6A0C3F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4892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6ED9254" w14:textId="2223830B" w:rsidR="008705D9" w:rsidRPr="00240C2C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3DD683" w14:textId="77777777" w:rsidR="001F1CD0" w:rsidRDefault="001F1CD0" w:rsidP="001F1C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5B2C03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B479C9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241653" wp14:editId="2C79467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DECEF6" w14:textId="77777777" w:rsidR="001F1CD0" w:rsidRDefault="001F1CD0" w:rsidP="001F1C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24165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7DECEF6" w14:textId="77777777" w:rsidR="001F1CD0" w:rsidRDefault="001F1CD0" w:rsidP="001F1C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FB0CFE2" w14:textId="77777777" w:rsidR="001F1CD0" w:rsidRDefault="001F1CD0" w:rsidP="001F1CD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55DA3B" w14:textId="77777777" w:rsidR="00092DFE" w:rsidRPr="00E71A61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9DE250" wp14:editId="3CFFE5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8660504">
    <w:abstractNumId w:val="3"/>
  </w:num>
  <w:num w:numId="2" w16cid:durableId="181171768">
    <w:abstractNumId w:val="4"/>
  </w:num>
  <w:num w:numId="3" w16cid:durableId="366416818">
    <w:abstractNumId w:val="1"/>
  </w:num>
  <w:num w:numId="4" w16cid:durableId="1963030513">
    <w:abstractNumId w:val="7"/>
  </w:num>
  <w:num w:numId="5" w16cid:durableId="1351032502">
    <w:abstractNumId w:val="6"/>
  </w:num>
  <w:num w:numId="6" w16cid:durableId="161548069">
    <w:abstractNumId w:val="8"/>
  </w:num>
  <w:num w:numId="7" w16cid:durableId="1784498136">
    <w:abstractNumId w:val="0"/>
  </w:num>
  <w:num w:numId="8" w16cid:durableId="796921656">
    <w:abstractNumId w:val="2"/>
  </w:num>
  <w:num w:numId="9" w16cid:durableId="20193841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A05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CC7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301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B7CA1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401F"/>
    <w:rsid w:val="00480AD1"/>
    <w:rsid w:val="00481766"/>
    <w:rsid w:val="00482FCF"/>
    <w:rsid w:val="004860CE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2039"/>
    <w:rsid w:val="005A4482"/>
    <w:rsid w:val="005A543D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168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C6034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466E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4AE4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0C99"/>
    <w:rsid w:val="00B11BFE"/>
    <w:rsid w:val="00B169A4"/>
    <w:rsid w:val="00B206EB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2BA7"/>
    <w:rsid w:val="00C2593A"/>
    <w:rsid w:val="00C3000D"/>
    <w:rsid w:val="00C35636"/>
    <w:rsid w:val="00C36EFC"/>
    <w:rsid w:val="00C37A10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16E5E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461</Words>
  <Characters>2494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2950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17</cp:revision>
  <cp:lastPrinted>2025-02-19T17:49:00Z</cp:lastPrinted>
  <dcterms:created xsi:type="dcterms:W3CDTF">2018-08-03T13:21:00Z</dcterms:created>
  <dcterms:modified xsi:type="dcterms:W3CDTF">2025-02-19T17:49:00Z</dcterms:modified>
</cp:coreProperties>
</file>