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084B06E5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DA4EA5">
        <w:rPr>
          <w:b/>
          <w:caps/>
          <w:sz w:val="24"/>
          <w:szCs w:val="24"/>
        </w:rPr>
        <w:t>518</w:t>
      </w:r>
      <w:r w:rsidRPr="00113914">
        <w:rPr>
          <w:b/>
          <w:caps/>
          <w:sz w:val="24"/>
          <w:szCs w:val="24"/>
        </w:rPr>
        <w:t xml:space="preserve"> de </w:t>
      </w:r>
      <w:r w:rsidR="001F1CD0">
        <w:rPr>
          <w:b/>
          <w:caps/>
          <w:sz w:val="24"/>
          <w:szCs w:val="24"/>
        </w:rPr>
        <w:t>2</w:t>
      </w:r>
      <w:r w:rsidR="00DA4EA5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de </w:t>
      </w:r>
      <w:r w:rsidR="00DA4EA5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1F1CD0">
        <w:rPr>
          <w:b/>
          <w:caps/>
          <w:sz w:val="24"/>
          <w:szCs w:val="24"/>
        </w:rPr>
        <w:t>21</w:t>
      </w:r>
    </w:p>
    <w:p w14:paraId="4F2472C6" w14:textId="0BC18F94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>
        <w:rPr>
          <w:rFonts w:ascii="Times New Roman" w:hAnsi="Times New Roman" w:cs="Times New Roman"/>
          <w:sz w:val="24"/>
          <w:szCs w:val="24"/>
        </w:rPr>
        <w:t>homologado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E4A30EE" w14:textId="7629645D" w:rsidR="001F1CD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</w:t>
      </w:r>
      <w:r w:rsidR="001F1CD0"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2CFC3BF9" w14:textId="4A8896D7" w:rsidR="001F1CD0" w:rsidRPr="001F1CD0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65131BAA" w14:textId="69743C96" w:rsidR="007869F1" w:rsidRDefault="00AA3D41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</w:t>
      </w:r>
      <w:r w:rsidR="00362640">
        <w:rPr>
          <w:rFonts w:ascii="Times New Roman" w:hAnsi="Times New Roman" w:cs="Times New Roman"/>
          <w:sz w:val="24"/>
          <w:szCs w:val="24"/>
        </w:rPr>
        <w:t>;</w:t>
      </w:r>
    </w:p>
    <w:p w14:paraId="2B452940" w14:textId="5387A3D2" w:rsidR="00362640" w:rsidRPr="00C51793" w:rsidRDefault="00362640" w:rsidP="001F1CD0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do Plenário em sua 151ª Reunião Extraordinária de Plenário, realizada no dia 26 de novembro de 2021, baixam as seguintes determinações:</w:t>
      </w:r>
    </w:p>
    <w:p w14:paraId="2919425E" w14:textId="33557EE4" w:rsidR="007869F1" w:rsidRPr="00BC7C45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Celso Siqueira Filho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RG n. 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001887153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>EJUSP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 e CPF n. 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048.563.561-51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hefe de Gabinete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carga horária de 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40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quarenta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29F948C" w14:textId="77777777" w:rsidR="00BC7C45" w:rsidRPr="008705D9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48816D" w14:textId="5B60F700" w:rsidR="00BC7C45" w:rsidRPr="001D5E57" w:rsidRDefault="008705D9" w:rsidP="00BC7C4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4.444,63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quatro mil quatrocentos e quarenta e quatro reais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de salário base, e conceder a título de benefício o auxílio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alimentação e auxílio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transporte.</w:t>
      </w:r>
    </w:p>
    <w:p w14:paraId="1AE20DA6" w14:textId="77777777"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 exoneração do cargo não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32468F" w14:textId="114159C8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E4469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019F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019FD">
        <w:rPr>
          <w:rFonts w:ascii="Times New Roman" w:hAnsi="Times New Roman" w:cs="Times New Roman"/>
          <w:i w:val="0"/>
          <w:iCs w:val="0"/>
          <w:sz w:val="24"/>
          <w:szCs w:val="24"/>
        </w:rPr>
        <w:t>Dr. Celso Siqueira Filho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E4BB9" w:rsidRPr="00DE4B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efeitos retroativos a data de </w:t>
      </w:r>
      <w:r w:rsidR="00DA4EA5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DE4BB9" w:rsidRPr="00DE4B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A4EA5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DE4BB9" w:rsidRPr="00DE4B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revogadas as disposições em contrário, em especial a Portaria nº </w:t>
      </w:r>
      <w:r w:rsidR="00DA4EA5">
        <w:rPr>
          <w:rFonts w:ascii="Times New Roman" w:hAnsi="Times New Roman" w:cs="Times New Roman"/>
          <w:i w:val="0"/>
          <w:iCs w:val="0"/>
          <w:sz w:val="24"/>
          <w:szCs w:val="24"/>
        </w:rPr>
        <w:t>430</w:t>
      </w:r>
      <w:r w:rsidR="00DE4BB9" w:rsidRPr="00DE4B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A4EA5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DE4BB9" w:rsidRPr="00DE4B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A4EA5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DE4BB9" w:rsidRPr="00DE4B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DE4BB9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8828505" w14:textId="77777777" w:rsidR="00BC7C45" w:rsidRPr="00C51793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A6C55B7" w14:textId="77777777" w:rsidR="00BC7C45" w:rsidRPr="00BC7C45" w:rsidRDefault="00BC7C45" w:rsidP="00BC7C4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66290F" w14:textId="21CBA556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</w:t>
      </w:r>
      <w:r w:rsidR="00DA4EA5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A4EA5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41DA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86A0C3F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67648921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16ED9254" w14:textId="2223830B" w:rsidR="008705D9" w:rsidRPr="00240C2C" w:rsidRDefault="008705D9" w:rsidP="008705D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Coren-MS n. 123978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3313641A" w14:textId="77777777" w:rsidR="00F824B7" w:rsidRPr="00240C2C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40C2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C58A" w14:textId="77777777" w:rsidR="00092DFE" w:rsidRDefault="00092DF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63DD683" w14:textId="77777777" w:rsidR="001F1CD0" w:rsidRDefault="001F1CD0" w:rsidP="001F1CD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D5B2C03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DB479C9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241653" wp14:editId="2C79467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7DECEF6" w14:textId="77777777" w:rsidR="001F1CD0" w:rsidRDefault="001F1CD0" w:rsidP="001F1CD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241653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7DECEF6" w14:textId="77777777" w:rsidR="001F1CD0" w:rsidRDefault="001F1CD0" w:rsidP="001F1CD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FB0CFE2" w14:textId="77777777" w:rsidR="001F1CD0" w:rsidRDefault="001F1CD0" w:rsidP="001F1CD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055DA3B" w14:textId="77777777" w:rsidR="00092DFE" w:rsidRPr="00E71A61" w:rsidRDefault="00092DF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9DE250" wp14:editId="3CFFE5B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61630511">
    <w:abstractNumId w:val="3"/>
  </w:num>
  <w:num w:numId="2" w16cid:durableId="1947542254">
    <w:abstractNumId w:val="4"/>
  </w:num>
  <w:num w:numId="3" w16cid:durableId="1534657340">
    <w:abstractNumId w:val="1"/>
  </w:num>
  <w:num w:numId="4" w16cid:durableId="195625010">
    <w:abstractNumId w:val="7"/>
  </w:num>
  <w:num w:numId="5" w16cid:durableId="1737706249">
    <w:abstractNumId w:val="6"/>
  </w:num>
  <w:num w:numId="6" w16cid:durableId="1956713433">
    <w:abstractNumId w:val="8"/>
  </w:num>
  <w:num w:numId="7" w16cid:durableId="399254672">
    <w:abstractNumId w:val="0"/>
  </w:num>
  <w:num w:numId="8" w16cid:durableId="1754162841">
    <w:abstractNumId w:val="2"/>
  </w:num>
  <w:num w:numId="9" w16cid:durableId="15410453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5E57"/>
    <w:rsid w:val="001D7A3F"/>
    <w:rsid w:val="001E2F92"/>
    <w:rsid w:val="001F1CD0"/>
    <w:rsid w:val="002019FD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2AFB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2640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3C82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860CE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2039"/>
    <w:rsid w:val="005A4482"/>
    <w:rsid w:val="005A543D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47DF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3D41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0C99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46FFC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035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37A10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0438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4EA5"/>
    <w:rsid w:val="00DA774D"/>
    <w:rsid w:val="00DA78B7"/>
    <w:rsid w:val="00DB0C3A"/>
    <w:rsid w:val="00DB1F39"/>
    <w:rsid w:val="00DB3D8B"/>
    <w:rsid w:val="00DD080F"/>
    <w:rsid w:val="00DD2619"/>
    <w:rsid w:val="00DE15FF"/>
    <w:rsid w:val="00DE4BB9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C53E0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635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737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373</Words>
  <Characters>2019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2388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20</cp:revision>
  <cp:lastPrinted>2025-02-19T17:52:00Z</cp:lastPrinted>
  <dcterms:created xsi:type="dcterms:W3CDTF">2018-08-03T13:21:00Z</dcterms:created>
  <dcterms:modified xsi:type="dcterms:W3CDTF">2025-02-19T17:52:00Z</dcterms:modified>
</cp:coreProperties>
</file>