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A204" w14:textId="12363B9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E797A">
        <w:rPr>
          <w:b/>
          <w:caps/>
          <w:sz w:val="24"/>
          <w:szCs w:val="24"/>
        </w:rPr>
        <w:t>118</w:t>
      </w:r>
      <w:r w:rsidRPr="00113914">
        <w:rPr>
          <w:b/>
          <w:caps/>
          <w:sz w:val="24"/>
          <w:szCs w:val="24"/>
        </w:rPr>
        <w:t xml:space="preserve"> de </w:t>
      </w:r>
      <w:r w:rsidR="00CE797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="0070749C">
        <w:rPr>
          <w:b/>
          <w:caps/>
          <w:sz w:val="24"/>
          <w:szCs w:val="24"/>
        </w:rPr>
        <w:t>de março</w:t>
      </w:r>
      <w:r>
        <w:rPr>
          <w:b/>
          <w:caps/>
          <w:sz w:val="24"/>
          <w:szCs w:val="24"/>
        </w:rPr>
        <w:t xml:space="preserve"> de </w:t>
      </w:r>
      <w:r w:rsidR="00CE797A">
        <w:rPr>
          <w:b/>
          <w:caps/>
          <w:sz w:val="24"/>
          <w:szCs w:val="24"/>
        </w:rPr>
        <w:t>2022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52DFD84" w14:textId="0882E2ED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6790A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6790A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E79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1AA0454" w14:textId="4BD31A54" w:rsidR="001919C0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97A">
        <w:rPr>
          <w:rFonts w:ascii="Times New Roman" w:hAnsi="Times New Roman" w:cs="Times New Roman"/>
          <w:bCs/>
          <w:sz w:val="24"/>
          <w:szCs w:val="24"/>
        </w:rPr>
        <w:t>a Carta de Intimação – Audiência, Ministério Público de Corumbá, Audiência de conciliação</w:t>
      </w:r>
      <w:r w:rsidR="009F18C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E797A">
        <w:rPr>
          <w:rFonts w:ascii="Times New Roman" w:hAnsi="Times New Roman" w:cs="Times New Roman"/>
          <w:bCs/>
          <w:sz w:val="24"/>
          <w:szCs w:val="24"/>
        </w:rPr>
        <w:t>de forma presencial, a ser realizada às 08:30h do dia 17 de março de 2022, na sala de audiências da Vara da Fazenda Pública e de Registros</w:t>
      </w:r>
      <w:r w:rsidR="00B146AE">
        <w:rPr>
          <w:rFonts w:ascii="Times New Roman" w:hAnsi="Times New Roman" w:cs="Times New Roman"/>
          <w:bCs/>
          <w:sz w:val="24"/>
          <w:szCs w:val="24"/>
        </w:rPr>
        <w:t xml:space="preserve"> Públicos, em Corumbá-MS</w:t>
      </w:r>
      <w:r w:rsidR="00BF2398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EACD67" w14:textId="7B25F9D5" w:rsidR="009F18C6" w:rsidRDefault="009F18C6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8C6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Ação civil publica impetrada em desfavor da Santa Casa de Corumbá-MS</w:t>
      </w:r>
      <w:r w:rsidR="00BF2398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AEE5A36" w14:textId="77777777" w:rsidR="002340B7" w:rsidRPr="009F18C6" w:rsidRDefault="002340B7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BC174F" w14:textId="2507B0F2" w:rsidR="007869F1" w:rsidRPr="002340B7" w:rsidRDefault="008E5576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146AE">
        <w:rPr>
          <w:rFonts w:ascii="Times New Roman" w:hAnsi="Times New Roman" w:cs="Times New Roman"/>
          <w:i w:val="0"/>
          <w:iCs w:val="0"/>
          <w:sz w:val="24"/>
          <w:szCs w:val="24"/>
        </w:rPr>
        <w:t>Conselheiro Sr. Cleberson dos Santos Paião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F23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546012-TE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C1B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146AE">
        <w:rPr>
          <w:rFonts w:ascii="Times New Roman" w:hAnsi="Times New Roman" w:cs="Times New Roman"/>
          <w:i w:val="0"/>
          <w:iCs w:val="0"/>
          <w:sz w:val="24"/>
          <w:szCs w:val="24"/>
        </w:rPr>
        <w:t>Advogada</w:t>
      </w:r>
      <w:r w:rsidR="003C1B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46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Idelmara Ribeiro Macedo,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5E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representar e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46AE">
        <w:rPr>
          <w:rFonts w:ascii="Times New Roman" w:hAnsi="Times New Roman" w:cs="Times New Roman"/>
          <w:i w:val="0"/>
          <w:iCs w:val="0"/>
          <w:sz w:val="24"/>
          <w:szCs w:val="24"/>
        </w:rPr>
        <w:t>Audiência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685E23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</w:t>
      </w:r>
      <w:r w:rsidR="00685E23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>Corumbá/MS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1BF9F9" w14:textId="77777777" w:rsidR="002340B7" w:rsidRPr="008A181D" w:rsidRDefault="002340B7" w:rsidP="002340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D6F20F" w14:textId="535198ED" w:rsidR="007869F1" w:rsidRPr="002340B7" w:rsidRDefault="00685E23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Advogada Dra. Idelmara Ribeiro Macedo,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março pela manhã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o retorno no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D892D7" w14:textId="77777777" w:rsidR="002340B7" w:rsidRPr="002340B7" w:rsidRDefault="002340B7" w:rsidP="002340B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11D544C" w14:textId="263DB093" w:rsidR="00685E23" w:rsidRPr="002340B7" w:rsidRDefault="00685E23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Paião, fará jus as diárias citadas na Portaria n. 111 do dia 10 de março de 2022.</w:t>
      </w:r>
    </w:p>
    <w:p w14:paraId="031FE4E0" w14:textId="77777777" w:rsidR="002340B7" w:rsidRPr="002340B7" w:rsidRDefault="002340B7" w:rsidP="002340B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23CCD87" w14:textId="5496D44A" w:rsidR="00685E23" w:rsidRPr="002340B7" w:rsidRDefault="00685E23" w:rsidP="00685E2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79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Advogada Dra. Idelmara Ribeiro Macedo, 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D6790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Ford Ka Sedan placa EWL-1996,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D679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18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D679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56B8C3" w14:textId="77777777" w:rsidR="002340B7" w:rsidRPr="002340B7" w:rsidRDefault="002340B7" w:rsidP="002340B7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</w:p>
    <w:p w14:paraId="395B0189" w14:textId="77777777" w:rsidR="002340B7" w:rsidRPr="00E6082C" w:rsidRDefault="002340B7" w:rsidP="002340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37B583" w14:textId="77D6240E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583C9E53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6790A">
        <w:rPr>
          <w:rFonts w:ascii="Times New Roman" w:hAnsi="Times New Roman" w:cs="Times New Roman"/>
          <w:i w:val="0"/>
          <w:sz w:val="24"/>
          <w:szCs w:val="24"/>
        </w:rPr>
        <w:t>14</w:t>
      </w:r>
      <w:r w:rsidR="00105466">
        <w:rPr>
          <w:rFonts w:ascii="Times New Roman" w:hAnsi="Times New Roman" w:cs="Times New Roman"/>
          <w:i w:val="0"/>
          <w:sz w:val="24"/>
          <w:szCs w:val="24"/>
        </w:rPr>
        <w:t xml:space="preserve"> de março de </w:t>
      </w:r>
      <w:r w:rsidR="00D6790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2BD687D8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6790A">
        <w:rPr>
          <w:rFonts w:ascii="Times New Roman" w:hAnsi="Times New Roman" w:cs="Times New Roman"/>
          <w:sz w:val="24"/>
          <w:szCs w:val="24"/>
        </w:rPr>
        <w:t xml:space="preserve">Sebastião Junior Henrique Duarte                               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</w:t>
      </w:r>
    </w:p>
    <w:p w14:paraId="4E1E91AF" w14:textId="11978DF1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6790A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Secretário                                                              </w:t>
      </w:r>
    </w:p>
    <w:p w14:paraId="05C7C36A" w14:textId="3BD39AB9" w:rsidR="00F824B7" w:rsidRDefault="00AD0B87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6790A">
        <w:rPr>
          <w:rFonts w:ascii="Times New Roman" w:hAnsi="Times New Roman" w:cs="Times New Roman"/>
          <w:sz w:val="24"/>
          <w:szCs w:val="24"/>
        </w:rPr>
        <w:t xml:space="preserve">Coren-MS n. 85775-ENF                                  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</w:t>
      </w:r>
      <w:r w:rsidR="00D6790A">
        <w:rPr>
          <w:rFonts w:ascii="Times New Roman" w:hAnsi="Times New Roman" w:cs="Times New Roman"/>
          <w:sz w:val="24"/>
          <w:szCs w:val="24"/>
        </w:rPr>
        <w:t>-TE</w:t>
      </w:r>
      <w:r w:rsidRPr="00327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sectPr w:rsidR="00F824B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948A" w14:textId="77777777" w:rsidR="002340B7" w:rsidRDefault="002340B7" w:rsidP="002340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B095B8F" w14:textId="77777777" w:rsidR="002340B7" w:rsidRDefault="002340B7" w:rsidP="002340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10A463A" w14:textId="77777777" w:rsidR="002340B7" w:rsidRDefault="002340B7" w:rsidP="002340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F269B7" wp14:editId="46CE60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78D316" w14:textId="77777777" w:rsidR="002340B7" w:rsidRDefault="002340B7" w:rsidP="002340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F269B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978D316" w14:textId="77777777" w:rsidR="002340B7" w:rsidRDefault="002340B7" w:rsidP="002340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23511A3" w14:textId="77777777" w:rsidR="002340B7" w:rsidRDefault="002340B7" w:rsidP="002340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40A37C6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4485417">
    <w:abstractNumId w:val="3"/>
  </w:num>
  <w:num w:numId="2" w16cid:durableId="246112494">
    <w:abstractNumId w:val="4"/>
  </w:num>
  <w:num w:numId="3" w16cid:durableId="1088961041">
    <w:abstractNumId w:val="1"/>
  </w:num>
  <w:num w:numId="4" w16cid:durableId="1966421728">
    <w:abstractNumId w:val="7"/>
  </w:num>
  <w:num w:numId="5" w16cid:durableId="860168317">
    <w:abstractNumId w:val="6"/>
  </w:num>
  <w:num w:numId="6" w16cid:durableId="658776180">
    <w:abstractNumId w:val="8"/>
  </w:num>
  <w:num w:numId="7" w16cid:durableId="290596081">
    <w:abstractNumId w:val="0"/>
  </w:num>
  <w:num w:numId="8" w16cid:durableId="566183342">
    <w:abstractNumId w:val="2"/>
  </w:num>
  <w:num w:numId="9" w16cid:durableId="13685266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466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0B7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809E5"/>
    <w:rsid w:val="00685E2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49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A4D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18C6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46AE"/>
    <w:rsid w:val="00B169A4"/>
    <w:rsid w:val="00B208EF"/>
    <w:rsid w:val="00B25C8E"/>
    <w:rsid w:val="00B27BCF"/>
    <w:rsid w:val="00B30F25"/>
    <w:rsid w:val="00B3109B"/>
    <w:rsid w:val="00B341BE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39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E797A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6790A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33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2025-02-19T18:29:00Z</cp:lastPrinted>
  <dcterms:created xsi:type="dcterms:W3CDTF">2022-03-14T16:17:00Z</dcterms:created>
  <dcterms:modified xsi:type="dcterms:W3CDTF">2025-02-19T18:29:00Z</dcterms:modified>
</cp:coreProperties>
</file>