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6CCC781A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E53A5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0E232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670740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65AC5">
        <w:rPr>
          <w:rFonts w:ascii="Times New Roman" w:hAnsi="Times New Roman" w:cs="Times New Roman"/>
          <w:sz w:val="24"/>
          <w:szCs w:val="24"/>
        </w:rPr>
        <w:t>3</w:t>
      </w:r>
      <w:r w:rsidR="00DE53A5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E53A5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2362651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3A5">
        <w:rPr>
          <w:rFonts w:ascii="Times New Roman" w:hAnsi="Times New Roman" w:cs="Times New Roman"/>
          <w:i w:val="0"/>
          <w:sz w:val="24"/>
          <w:szCs w:val="24"/>
        </w:rPr>
        <w:t>Dra. Suzicleia Strapason</w:t>
      </w:r>
      <w:r w:rsidR="00DE53A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E53A5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DE53A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DE53A5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E53A5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6D32963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>Dra. Caroline Menezes Santos</w:t>
      </w:r>
      <w:r w:rsidR="00DE53A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>219713</w:t>
      </w:r>
      <w:r w:rsidR="00DE53A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DE53A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3A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DE53A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683548EF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E53A5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78794E1E" w14:textId="156C8959" w:rsidR="00465AC5" w:rsidRPr="001B3AB1" w:rsidRDefault="00465AC5" w:rsidP="00465A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1D6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6ADD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2022-08-23T12:16:00Z</dcterms:created>
  <dcterms:modified xsi:type="dcterms:W3CDTF">2025-02-19T18:34:00Z</dcterms:modified>
</cp:coreProperties>
</file>