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79914E4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F01A8">
        <w:rPr>
          <w:b/>
          <w:caps/>
          <w:sz w:val="24"/>
          <w:szCs w:val="24"/>
        </w:rPr>
        <w:t>6</w:t>
      </w:r>
      <w:r w:rsidR="00B36D44">
        <w:rPr>
          <w:b/>
          <w:caps/>
          <w:sz w:val="24"/>
          <w:szCs w:val="24"/>
        </w:rPr>
        <w:t>34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3A97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C93A97">
        <w:rPr>
          <w:b/>
          <w:caps/>
          <w:sz w:val="24"/>
          <w:szCs w:val="24"/>
        </w:rPr>
        <w:t>outu</w:t>
      </w:r>
      <w:r w:rsidR="00B36D44">
        <w:rPr>
          <w:b/>
          <w:caps/>
          <w:sz w:val="24"/>
          <w:szCs w:val="24"/>
        </w:rPr>
        <w:t>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</w:t>
      </w:r>
      <w:r w:rsidR="00EF01A8">
        <w:rPr>
          <w:b/>
          <w:caps/>
          <w:sz w:val="24"/>
          <w:szCs w:val="24"/>
        </w:rPr>
        <w:t>2</w:t>
      </w:r>
    </w:p>
    <w:p w14:paraId="3B29DB3E" w14:textId="77777777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241AAAE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36667A">
        <w:rPr>
          <w:rFonts w:ascii="Times New Roman" w:hAnsi="Times New Roman" w:cs="Times New Roman"/>
          <w:sz w:val="24"/>
          <w:szCs w:val="24"/>
        </w:rPr>
        <w:t>024/2022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prestação de serviço terceirizado de limpeza, conservação, higienização e asseio, para a Sede e Subseção de </w:t>
      </w:r>
      <w:r w:rsidR="008620EB">
        <w:rPr>
          <w:rFonts w:ascii="Times New Roman" w:hAnsi="Times New Roman" w:cs="Times New Roman"/>
          <w:sz w:val="24"/>
          <w:szCs w:val="24"/>
        </w:rPr>
        <w:t xml:space="preserve">Dourados e </w:t>
      </w:r>
      <w:r w:rsidR="00B36D44">
        <w:rPr>
          <w:rFonts w:ascii="Times New Roman" w:hAnsi="Times New Roman" w:cs="Times New Roman"/>
          <w:sz w:val="24"/>
          <w:szCs w:val="24"/>
        </w:rPr>
        <w:t xml:space="preserve">Três Lagoas-MS,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1E00768C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Thiago Flávio Ribeiro Penha, para atuar como </w:t>
      </w:r>
      <w:r w:rsidR="0036667A">
        <w:rPr>
          <w:rFonts w:ascii="Times New Roman" w:hAnsi="Times New Roman" w:cs="Times New Roman"/>
          <w:i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>em prestação de serviço terceirizado de limpeza, conservação, higienização e asseio, para a Sede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contratante NAUYAKI Serviços de mão-de-obra EIRELI,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50EE988E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024/2022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C672C92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44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3D9DE9FA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1BD249F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93A97">
        <w:rPr>
          <w:rFonts w:ascii="Times New Roman" w:hAnsi="Times New Roman" w:cs="Times New Roman"/>
          <w:i w:val="0"/>
          <w:sz w:val="24"/>
          <w:szCs w:val="24"/>
        </w:rPr>
        <w:t>13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3A97">
        <w:rPr>
          <w:rFonts w:ascii="Times New Roman" w:hAnsi="Times New Roman" w:cs="Times New Roman"/>
          <w:i w:val="0"/>
          <w:sz w:val="24"/>
          <w:szCs w:val="24"/>
        </w:rPr>
        <w:t>outu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</w:t>
      </w:r>
      <w:r w:rsidR="008A2363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2210817C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0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1808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4DB8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2025-02-19T18:40:00Z</cp:lastPrinted>
  <dcterms:created xsi:type="dcterms:W3CDTF">2022-11-05T14:57:00Z</dcterms:created>
  <dcterms:modified xsi:type="dcterms:W3CDTF">2025-02-19T18:40:00Z</dcterms:modified>
</cp:coreProperties>
</file>