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07F33A48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F01A8">
        <w:rPr>
          <w:b/>
          <w:caps/>
          <w:sz w:val="24"/>
          <w:szCs w:val="24"/>
        </w:rPr>
        <w:t>6</w:t>
      </w:r>
      <w:r w:rsidR="00B36D44">
        <w:rPr>
          <w:b/>
          <w:caps/>
          <w:sz w:val="24"/>
          <w:szCs w:val="24"/>
        </w:rPr>
        <w:t>3</w:t>
      </w:r>
      <w:r w:rsidR="00FB3A0E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36D44">
        <w:rPr>
          <w:b/>
          <w:caps/>
          <w:sz w:val="24"/>
          <w:szCs w:val="24"/>
        </w:rPr>
        <w:t>04</w:t>
      </w:r>
      <w:r w:rsidR="007B2015">
        <w:rPr>
          <w:b/>
          <w:caps/>
          <w:sz w:val="24"/>
          <w:szCs w:val="24"/>
        </w:rPr>
        <w:t xml:space="preserve"> de </w:t>
      </w:r>
      <w:r w:rsidR="00B36D44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</w:t>
      </w:r>
      <w:r w:rsidR="00DF0E15">
        <w:rPr>
          <w:b/>
          <w:caps/>
          <w:sz w:val="24"/>
          <w:szCs w:val="24"/>
        </w:rPr>
        <w:t>202</w:t>
      </w:r>
      <w:r w:rsidR="00EF01A8">
        <w:rPr>
          <w:b/>
          <w:caps/>
          <w:sz w:val="24"/>
          <w:szCs w:val="24"/>
        </w:rPr>
        <w:t>2</w:t>
      </w:r>
    </w:p>
    <w:p w14:paraId="3B29DB3E" w14:textId="77777777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47BAB917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 xml:space="preserve">Processo Administrativo n. </w:t>
      </w:r>
      <w:r w:rsidR="00764A96">
        <w:rPr>
          <w:rFonts w:ascii="Times New Roman" w:hAnsi="Times New Roman" w:cs="Times New Roman"/>
          <w:sz w:val="24"/>
          <w:szCs w:val="24"/>
        </w:rPr>
        <w:t>03</w:t>
      </w:r>
      <w:r w:rsidR="00FB3A0E">
        <w:rPr>
          <w:rFonts w:ascii="Times New Roman" w:hAnsi="Times New Roman" w:cs="Times New Roman"/>
          <w:sz w:val="24"/>
          <w:szCs w:val="24"/>
        </w:rPr>
        <w:t>3</w:t>
      </w:r>
      <w:r w:rsidR="00764A96">
        <w:rPr>
          <w:rFonts w:ascii="Times New Roman" w:hAnsi="Times New Roman" w:cs="Times New Roman"/>
          <w:sz w:val="24"/>
          <w:szCs w:val="24"/>
        </w:rPr>
        <w:t>/2022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trata </w:t>
      </w:r>
      <w:r w:rsidR="00FB3A0E">
        <w:rPr>
          <w:rFonts w:ascii="Times New Roman" w:hAnsi="Times New Roman" w:cs="Times New Roman"/>
          <w:sz w:val="24"/>
          <w:szCs w:val="24"/>
        </w:rPr>
        <w:t>dos Serviços Postais</w:t>
      </w:r>
      <w:r w:rsidR="00B36D44">
        <w:rPr>
          <w:rFonts w:ascii="Times New Roman" w:hAnsi="Times New Roman" w:cs="Times New Roman"/>
          <w:sz w:val="24"/>
          <w:szCs w:val="24"/>
        </w:rPr>
        <w:t xml:space="preserve">,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0B24A5DD" w:rsidR="00B36D44" w:rsidRPr="00C040E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Sr. Thiago Flávio Ribeiro Penha, para atuar como </w:t>
      </w:r>
      <w:r w:rsidR="00FF3AFC">
        <w:rPr>
          <w:rFonts w:ascii="Times New Roman" w:hAnsi="Times New Roman" w:cs="Times New Roman"/>
          <w:i w:val="0"/>
          <w:sz w:val="24"/>
          <w:szCs w:val="24"/>
        </w:rPr>
        <w:t>Gestor</w:t>
      </w:r>
      <w:r w:rsidR="00FB3A0E">
        <w:rPr>
          <w:rFonts w:ascii="Times New Roman" w:hAnsi="Times New Roman" w:cs="Times New Roman"/>
          <w:i w:val="0"/>
          <w:sz w:val="24"/>
          <w:szCs w:val="24"/>
        </w:rPr>
        <w:t>/Fiscal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contrato com 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Pr="00DF5714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7F3F8F">
        <w:rPr>
          <w:rFonts w:ascii="Times New Roman" w:hAnsi="Times New Roman" w:cs="Times New Roman"/>
          <w:i w:val="0"/>
          <w:sz w:val="24"/>
          <w:szCs w:val="24"/>
        </w:rPr>
        <w:t>Serviços Postais</w:t>
      </w:r>
      <w:r w:rsidR="00FF3AFC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33AD1F02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F3AFC" w:rsidRPr="00FF3AFC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="007F3F8F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F3AFC" w:rsidRPr="00FF3AFC">
        <w:rPr>
          <w:rFonts w:ascii="Times New Roman" w:hAnsi="Times New Roman" w:cs="Times New Roman"/>
          <w:i w:val="0"/>
          <w:iCs w:val="0"/>
          <w:sz w:val="24"/>
          <w:szCs w:val="24"/>
        </w:rPr>
        <w:t>/2022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6D557CAF" w:rsidR="00061725" w:rsidRPr="00B36D44" w:rsidRDefault="00FB3A0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F01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Tatiana Maria de Souza Godoy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2C18DF8B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144A532" w:rsidR="0062221B" w:rsidRPr="00CF0174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18256DD" w14:textId="77777777" w:rsidR="00CF0174" w:rsidRPr="00AF4ACE" w:rsidRDefault="00CF0174" w:rsidP="00CF017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1DF700" w14:textId="7CCC252A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>04 de 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F0E15">
        <w:rPr>
          <w:rFonts w:ascii="Times New Roman" w:hAnsi="Times New Roman" w:cs="Times New Roman"/>
          <w:i w:val="0"/>
          <w:sz w:val="24"/>
          <w:szCs w:val="24"/>
        </w:rPr>
        <w:t>202</w:t>
      </w:r>
      <w:r w:rsidR="008A2363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7DEB13" w14:textId="77777777" w:rsidR="00AF4ACE" w:rsidRDefault="00AF4AC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DFF06AE" w14:textId="079D2A85" w:rsidR="00960122" w:rsidRDefault="00960122" w:rsidP="0096012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DF0E1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DF0E15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BB024CA" w14:textId="11669486" w:rsidR="00960122" w:rsidRDefault="00960122" w:rsidP="0096012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DF0E15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804295" w14:textId="2210817C" w:rsidR="00F824B7" w:rsidRPr="00960122" w:rsidRDefault="00960122" w:rsidP="0096012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F01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EF01A8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Coren-MS n. 12</w:t>
      </w:r>
      <w:r w:rsidR="00DF0E15">
        <w:rPr>
          <w:rFonts w:ascii="Times New Roman" w:hAnsi="Times New Roman" w:cs="Times New Roman"/>
          <w:sz w:val="24"/>
          <w:szCs w:val="24"/>
          <w:lang w:val="en-US"/>
        </w:rPr>
        <w:t>3978</w:t>
      </w:r>
      <w:r w:rsidR="00EF01A8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77777777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290F8C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246181F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6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2D8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64A96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3F8F"/>
    <w:rsid w:val="007F4FBE"/>
    <w:rsid w:val="007F582F"/>
    <w:rsid w:val="007F7950"/>
    <w:rsid w:val="00800348"/>
    <w:rsid w:val="008012C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122"/>
    <w:rsid w:val="009610C7"/>
    <w:rsid w:val="00964367"/>
    <w:rsid w:val="009675B7"/>
    <w:rsid w:val="009675CE"/>
    <w:rsid w:val="00975B41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0174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3A0E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3AF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6065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2025-02-19T18:40:00Z</cp:lastPrinted>
  <dcterms:created xsi:type="dcterms:W3CDTF">2022-11-05T15:27:00Z</dcterms:created>
  <dcterms:modified xsi:type="dcterms:W3CDTF">2025-02-19T18:40:00Z</dcterms:modified>
</cp:coreProperties>
</file>