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B2AEF1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565C">
        <w:rPr>
          <w:b/>
          <w:caps/>
          <w:sz w:val="24"/>
          <w:szCs w:val="24"/>
        </w:rPr>
        <w:t>71</w:t>
      </w:r>
      <w:r w:rsidR="004D3723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16</w:t>
      </w:r>
      <w:r w:rsidR="002C565C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dez</w:t>
      </w:r>
      <w:r w:rsidR="002C565C">
        <w:rPr>
          <w:b/>
          <w:caps/>
          <w:sz w:val="24"/>
          <w:szCs w:val="24"/>
        </w:rPr>
        <w:t>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A922AE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7D3E93">
        <w:rPr>
          <w:rFonts w:ascii="Times New Roman" w:hAnsi="Times New Roman" w:cs="Times New Roman"/>
          <w:sz w:val="24"/>
          <w:szCs w:val="24"/>
        </w:rPr>
        <w:t>1</w:t>
      </w:r>
      <w:r w:rsidR="00CE57DA">
        <w:rPr>
          <w:rFonts w:ascii="Times New Roman" w:hAnsi="Times New Roman" w:cs="Times New Roman"/>
          <w:sz w:val="24"/>
          <w:szCs w:val="24"/>
        </w:rPr>
        <w:t>7</w:t>
      </w:r>
      <w:r w:rsidR="007D3E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3672CE2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7DA">
        <w:rPr>
          <w:rFonts w:ascii="Times New Roman" w:hAnsi="Times New Roman" w:cs="Times New Roman"/>
          <w:sz w:val="24"/>
          <w:szCs w:val="24"/>
        </w:rPr>
        <w:t>a deliberação da 489 Reunião Ordinária de Plenário, realizada nos dias 15 e 16 de dezembro de 2022,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244819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1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6DAC8C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16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dez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5E81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6F2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2022-12-19T14:50:00Z</dcterms:created>
  <dcterms:modified xsi:type="dcterms:W3CDTF">2025-02-19T18:42:00Z</dcterms:modified>
</cp:coreProperties>
</file>