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12B0B3B7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690ACA">
        <w:rPr>
          <w:b/>
          <w:caps/>
          <w:sz w:val="24"/>
          <w:szCs w:val="24"/>
        </w:rPr>
        <w:t>126</w:t>
      </w:r>
      <w:r w:rsidRPr="00113914">
        <w:rPr>
          <w:b/>
          <w:caps/>
          <w:sz w:val="24"/>
          <w:szCs w:val="24"/>
        </w:rPr>
        <w:t xml:space="preserve"> de </w:t>
      </w:r>
      <w:r w:rsidR="00690ACA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44533">
        <w:rPr>
          <w:b/>
          <w:caps/>
          <w:sz w:val="24"/>
          <w:szCs w:val="24"/>
        </w:rPr>
        <w:t>FEVEREIRO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FE53F8">
        <w:rPr>
          <w:b/>
          <w:caps/>
          <w:sz w:val="24"/>
          <w:szCs w:val="24"/>
        </w:rPr>
        <w:t>3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77777777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7EE0D220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 xml:space="preserve">Termo de </w:t>
      </w:r>
      <w:r w:rsidR="00BD2402">
        <w:rPr>
          <w:rFonts w:ascii="Times New Roman" w:hAnsi="Times New Roman" w:cs="Times New Roman"/>
          <w:sz w:val="24"/>
          <w:szCs w:val="24"/>
        </w:rPr>
        <w:t>Revelia</w:t>
      </w:r>
      <w:r w:rsidR="009A77D8">
        <w:rPr>
          <w:rFonts w:ascii="Times New Roman" w:hAnsi="Times New Roman" w:cs="Times New Roman"/>
          <w:sz w:val="24"/>
          <w:szCs w:val="24"/>
        </w:rPr>
        <w:t xml:space="preserve">, anexo aos autos do PED n. </w:t>
      </w:r>
      <w:r w:rsidR="00690ACA">
        <w:rPr>
          <w:rFonts w:ascii="Times New Roman" w:hAnsi="Times New Roman" w:cs="Times New Roman"/>
          <w:sz w:val="24"/>
          <w:szCs w:val="24"/>
        </w:rPr>
        <w:t>028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A93E58">
        <w:rPr>
          <w:rFonts w:ascii="Times New Roman" w:hAnsi="Times New Roman" w:cs="Times New Roman"/>
          <w:sz w:val="24"/>
          <w:szCs w:val="24"/>
        </w:rPr>
        <w:t>2</w:t>
      </w:r>
      <w:r w:rsidR="0044453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7A35D66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AF5619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64E61991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a colaboradora </w:t>
      </w:r>
      <w:r w:rsidR="00830549">
        <w:rPr>
          <w:rFonts w:ascii="Times New Roman" w:hAnsi="Times New Roman" w:cs="Times New Roman"/>
          <w:i w:val="0"/>
          <w:sz w:val="24"/>
          <w:szCs w:val="24"/>
        </w:rPr>
        <w:t>S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>ra.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Alzeni Cristino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F0551" w:rsidRPr="00AF0551">
        <w:rPr>
          <w:rFonts w:ascii="Times New Roman" w:hAnsi="Times New Roman" w:cs="Times New Roman"/>
          <w:i w:val="0"/>
          <w:sz w:val="24"/>
          <w:szCs w:val="24"/>
        </w:rPr>
        <w:t>1765083</w:t>
      </w:r>
      <w:r>
        <w:rPr>
          <w:rFonts w:ascii="Times New Roman" w:hAnsi="Times New Roman" w:cs="Times New Roman"/>
          <w:i w:val="0"/>
          <w:sz w:val="24"/>
          <w:szCs w:val="24"/>
        </w:rPr>
        <w:t>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atuar como defensora dativa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o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E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nferm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agem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Robson Vinicius Do Oliveira Ferreira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1012731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TE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028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/20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>2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2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2E892E5E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a defesa prévia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459CD288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Pr="00F444C7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BF9B94" w14:textId="77777777" w:rsidR="00444533" w:rsidRDefault="00BB052B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</w:t>
      </w:r>
      <w:r w:rsidR="00444533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14:paraId="18C06824" w14:textId="77777777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14:paraId="2867EBCB" w14:textId="77777777" w:rsidR="00444533" w:rsidRDefault="00444533" w:rsidP="00444533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Coren-MS n. 85775-ENF                                              Coren-MS n. 123978-ENF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444533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69D0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90E"/>
    <w:rsid w:val="002A119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C5608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25882"/>
    <w:rsid w:val="00830549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48F5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2025-02-19T19:21:00Z</cp:lastPrinted>
  <dcterms:created xsi:type="dcterms:W3CDTF">2023-02-14T17:37:00Z</dcterms:created>
  <dcterms:modified xsi:type="dcterms:W3CDTF">2025-02-19T19:21:00Z</dcterms:modified>
</cp:coreProperties>
</file>