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44E5D1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21</w:t>
      </w:r>
      <w:r w:rsidR="0085030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1BF0313B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8708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07FB6C8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50300">
        <w:rPr>
          <w:rFonts w:ascii="Times New Roman" w:hAnsi="Times New Roman" w:cs="Times New Roman"/>
          <w:sz w:val="24"/>
          <w:szCs w:val="24"/>
        </w:rPr>
        <w:t>Processo Administrativo n. 164/2022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850300">
        <w:rPr>
          <w:rFonts w:ascii="Times New Roman" w:hAnsi="Times New Roman" w:cs="Times New Roman"/>
          <w:sz w:val="24"/>
          <w:szCs w:val="24"/>
        </w:rPr>
        <w:t xml:space="preserve">solicitação de capacitação de acolhimento de enfermagem </w:t>
      </w:r>
      <w:r w:rsidR="00E0216E">
        <w:rPr>
          <w:rFonts w:ascii="Times New Roman" w:hAnsi="Times New Roman" w:cs="Times New Roman"/>
          <w:sz w:val="24"/>
          <w:szCs w:val="24"/>
        </w:rPr>
        <w:t xml:space="preserve">– Classificação de Risco para os profissionais de Enfermagem </w:t>
      </w:r>
      <w:r w:rsidR="00850300">
        <w:rPr>
          <w:rFonts w:ascii="Times New Roman" w:hAnsi="Times New Roman" w:cs="Times New Roman"/>
          <w:sz w:val="24"/>
          <w:szCs w:val="24"/>
        </w:rPr>
        <w:t>da Fundação Hospitalar de Costa Rica, no m</w:t>
      </w:r>
      <w:r w:rsidR="00B81B97" w:rsidRPr="00483B7A">
        <w:rPr>
          <w:rFonts w:ascii="Times New Roman" w:hAnsi="Times New Roman" w:cs="Times New Roman"/>
          <w:sz w:val="24"/>
          <w:szCs w:val="24"/>
        </w:rPr>
        <w:t>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sz w:val="24"/>
          <w:szCs w:val="24"/>
        </w:rPr>
        <w:t>Costa Rica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50300">
        <w:rPr>
          <w:rFonts w:ascii="Times New Roman" w:hAnsi="Times New Roman" w:cs="Times New Roman"/>
          <w:sz w:val="24"/>
          <w:szCs w:val="24"/>
        </w:rPr>
        <w:t>,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850300">
        <w:rPr>
          <w:rFonts w:ascii="Times New Roman" w:hAnsi="Times New Roman" w:cs="Times New Roman"/>
          <w:sz w:val="24"/>
          <w:szCs w:val="24"/>
        </w:rPr>
        <w:t>06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sz w:val="24"/>
          <w:szCs w:val="24"/>
        </w:rPr>
        <w:t xml:space="preserve">à 08 de abril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5A29945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85775-ENF, a Conselheira Drª. Nivea Lorena Torres, Coren-MS 91377-ENF</w:t>
      </w:r>
      <w:bookmarkStart w:id="1" w:name="_Hlk83805623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Enfermeiro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Vergílio Coronel da Silva Neto,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capacitação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acolhimento de equipe de enfermagem </w:t>
      </w:r>
      <w:r w:rsidR="009764CC">
        <w:rPr>
          <w:rFonts w:ascii="Times New Roman" w:hAnsi="Times New Roman" w:cs="Times New Roman"/>
          <w:i w:val="0"/>
          <w:iCs w:val="0"/>
          <w:sz w:val="24"/>
          <w:szCs w:val="24"/>
        </w:rPr>
        <w:t>- Classificação de Risco n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Fundação Hospitalar de Costa Rica, no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munícipio de </w:t>
      </w:r>
      <w:r w:rsidR="000D733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Costa Rica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>, nos dias 0</w:t>
      </w:r>
      <w:r w:rsidR="005752E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5752E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2023.</w:t>
      </w:r>
    </w:p>
    <w:p w14:paraId="4B17EBC6" w14:textId="40E52057" w:rsidR="00F91DF8" w:rsidRPr="00483B7A" w:rsidRDefault="000D733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a Conselheira Drª. Nivea Lorena Torres e o Dr. Vergílio Coronel da Silva Neto,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disponibilidade dos profissionais de enfermagem de capacitação no feriado e final de semana,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A0795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3E97A2D7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687085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87085">
        <w:rPr>
          <w:rFonts w:ascii="Times New Roman" w:hAnsi="Times New Roman" w:cs="Times New Roman"/>
          <w:sz w:val="24"/>
          <w:szCs w:val="24"/>
        </w:rPr>
        <w:t xml:space="preserve">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687085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25126A02" w14:textId="35C6F6CF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87085" w:rsidRPr="00483B7A">
        <w:rPr>
          <w:rFonts w:ascii="Times New Roman" w:hAnsi="Times New Roman" w:cs="Times New Roman"/>
          <w:sz w:val="24"/>
          <w:szCs w:val="24"/>
        </w:rPr>
        <w:t>Secretário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87085">
        <w:rPr>
          <w:rFonts w:ascii="Times New Roman" w:hAnsi="Times New Roman" w:cs="Times New Roman"/>
          <w:sz w:val="24"/>
          <w:szCs w:val="24"/>
        </w:rPr>
        <w:t>Tesoureiro</w:t>
      </w:r>
    </w:p>
    <w:p w14:paraId="4E799B3A" w14:textId="7C9243D6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7085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68708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708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6D2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49B8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2025-02-19T19:23:00Z</cp:lastPrinted>
  <dcterms:created xsi:type="dcterms:W3CDTF">2023-04-04T19:18:00Z</dcterms:created>
  <dcterms:modified xsi:type="dcterms:W3CDTF">2025-02-19T19:23:00Z</dcterms:modified>
</cp:coreProperties>
</file>