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BF9B56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E132A">
        <w:rPr>
          <w:b/>
          <w:caps/>
          <w:sz w:val="24"/>
          <w:szCs w:val="24"/>
        </w:rPr>
        <w:t>23</w:t>
      </w:r>
      <w:r w:rsidR="006F346F">
        <w:rPr>
          <w:b/>
          <w:caps/>
          <w:sz w:val="24"/>
          <w:szCs w:val="24"/>
        </w:rPr>
        <w:t>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32A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FE132A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4928D3">
        <w:rPr>
          <w:b/>
          <w:caps/>
          <w:sz w:val="24"/>
          <w:szCs w:val="24"/>
        </w:rPr>
        <w:t>3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DDCCA61" w14:textId="311F22B0" w:rsidR="00171044" w:rsidRDefault="0017104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C361E">
        <w:rPr>
          <w:rFonts w:ascii="Times New Roman" w:hAnsi="Times New Roman" w:cs="Times New Roman"/>
          <w:sz w:val="24"/>
          <w:szCs w:val="24"/>
        </w:rPr>
        <w:t xml:space="preserve">necessidade de implantação de Comissão </w:t>
      </w:r>
      <w:r w:rsidR="00FE132A">
        <w:rPr>
          <w:rFonts w:ascii="Times New Roman" w:hAnsi="Times New Roman" w:cs="Times New Roman"/>
          <w:sz w:val="24"/>
          <w:szCs w:val="24"/>
        </w:rPr>
        <w:t xml:space="preserve">para atividades </w:t>
      </w:r>
      <w:r w:rsidR="00FA5AA2">
        <w:rPr>
          <w:rFonts w:ascii="Times New Roman" w:hAnsi="Times New Roman" w:cs="Times New Roman"/>
          <w:sz w:val="24"/>
          <w:szCs w:val="24"/>
        </w:rPr>
        <w:t xml:space="preserve">de Educação </w:t>
      </w:r>
      <w:r w:rsidR="00FC361E">
        <w:rPr>
          <w:rFonts w:ascii="Times New Roman" w:hAnsi="Times New Roman" w:cs="Times New Roman"/>
          <w:sz w:val="24"/>
          <w:szCs w:val="24"/>
        </w:rPr>
        <w:t xml:space="preserve">Permanente </w:t>
      </w:r>
      <w:r w:rsidR="00FE132A">
        <w:rPr>
          <w:rFonts w:ascii="Times New Roman" w:hAnsi="Times New Roman" w:cs="Times New Roman"/>
          <w:sz w:val="24"/>
          <w:szCs w:val="24"/>
        </w:rPr>
        <w:t>para os profissionais de Enfermagem</w:t>
      </w:r>
      <w:r w:rsidR="00FC361E">
        <w:rPr>
          <w:rFonts w:ascii="Times New Roman" w:hAnsi="Times New Roman" w:cs="Times New Roman"/>
          <w:sz w:val="24"/>
          <w:szCs w:val="24"/>
        </w:rPr>
        <w:t>,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CD79865" w:rsidR="00EA4E52" w:rsidRPr="007533AD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>esigna</w:t>
      </w:r>
      <w:r w:rsidR="00FE132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a Comissão</w:t>
      </w:r>
      <w:r w:rsidR="00FA5A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Educação</w:t>
      </w:r>
      <w:r w:rsidR="00FC3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Permanente</w:t>
      </w:r>
      <w:r w:rsidR="00FE13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capacitações/orientações para os profissionais de Enfermagem de Mato Grosso do Sul.</w:t>
      </w:r>
    </w:p>
    <w:p w14:paraId="46024C49" w14:textId="65FF99BB" w:rsidR="00C25546" w:rsidRPr="005049C1" w:rsidRDefault="005049C1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composto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elos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FC361E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AD9F0EB" w14:textId="77777777" w:rsidR="005049C1" w:rsidRPr="00C25546" w:rsidRDefault="005049C1" w:rsidP="005049C1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87545D" w14:textId="5D0639C4" w:rsidR="00FC361E" w:rsidRDefault="00FE132A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Clayton de Oliveira e Silva, Coren-MS n. </w:t>
      </w:r>
      <w:r w:rsidR="00C60D9A">
        <w:rPr>
          <w:rFonts w:ascii="Times New Roman" w:hAnsi="Times New Roman" w:cs="Times New Roman"/>
          <w:i w:val="0"/>
          <w:iCs w:val="0"/>
          <w:sz w:val="24"/>
          <w:szCs w:val="24"/>
        </w:rPr>
        <w:t>430020-ENF e</w:t>
      </w:r>
    </w:p>
    <w:p w14:paraId="76C3A3E0" w14:textId="0DEA05A2" w:rsidR="00C60D9A" w:rsidRDefault="00C60D9A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 Teófilo Gonçalves Rafael da Silva, Coren-MS n.386784-ENF</w:t>
      </w:r>
    </w:p>
    <w:p w14:paraId="69C9CB86" w14:textId="77777777" w:rsidR="00C60D9A" w:rsidRDefault="00C60D9A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889015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0D9A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0D4D">
        <w:rPr>
          <w:rFonts w:ascii="Times New Roman" w:hAnsi="Times New Roman" w:cs="Times New Roman"/>
          <w:i w:val="0"/>
          <w:sz w:val="24"/>
          <w:szCs w:val="24"/>
        </w:rPr>
        <w:t>a</w:t>
      </w:r>
      <w:r w:rsidR="00C60D9A">
        <w:rPr>
          <w:rFonts w:ascii="Times New Roman" w:hAnsi="Times New Roman" w:cs="Times New Roman"/>
          <w:i w:val="0"/>
          <w:sz w:val="24"/>
          <w:szCs w:val="24"/>
        </w:rPr>
        <w:t>b</w:t>
      </w:r>
      <w:r w:rsidR="00EB0D4D">
        <w:rPr>
          <w:rFonts w:ascii="Times New Roman" w:hAnsi="Times New Roman" w:cs="Times New Roman"/>
          <w:i w:val="0"/>
          <w:sz w:val="24"/>
          <w:szCs w:val="24"/>
        </w:rPr>
        <w:t>r</w:t>
      </w:r>
      <w:r w:rsidR="00C60D9A">
        <w:rPr>
          <w:rFonts w:ascii="Times New Roman" w:hAnsi="Times New Roman" w:cs="Times New Roman"/>
          <w:i w:val="0"/>
          <w:sz w:val="24"/>
          <w:szCs w:val="24"/>
        </w:rPr>
        <w:t>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9FFE52" w14:textId="77777777" w:rsidR="00C60D9A" w:rsidRDefault="00C60D9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5E5A" w14:textId="77777777" w:rsidR="00974EB0" w:rsidRDefault="00974EB0" w:rsidP="00974E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50F7E5" w14:textId="77777777" w:rsidR="00C60D9A" w:rsidRPr="00B716DF" w:rsidRDefault="00C60D9A" w:rsidP="00C60D9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Rodrigo Alexandre Teixeira </w:t>
      </w:r>
    </w:p>
    <w:p w14:paraId="1D42EFC6" w14:textId="77777777" w:rsidR="00C60D9A" w:rsidRPr="00B716DF" w:rsidRDefault="00C60D9A" w:rsidP="00C60D9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Secretario</w:t>
      </w:r>
    </w:p>
    <w:p w14:paraId="2BF541C4" w14:textId="77777777" w:rsidR="00C60D9A" w:rsidRPr="00B716DF" w:rsidRDefault="00C60D9A" w:rsidP="00C60D9A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Coren-MS n. 85775-ENF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Pr="00B716DF">
        <w:rPr>
          <w:rFonts w:ascii="Times New Roman" w:hAnsi="Times New Roman" w:cs="Times New Roman"/>
          <w:sz w:val="24"/>
          <w:szCs w:val="24"/>
        </w:rPr>
        <w:t>123978-ENF</w:t>
      </w:r>
    </w:p>
    <w:p w14:paraId="6D69E1C3" w14:textId="3E1D2C18" w:rsidR="00974EB0" w:rsidRDefault="00974EB0" w:rsidP="0087014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4EB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7FDAC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326499503" o:spid="_x0000_i1025" type="#_x0000_t75" style="width:11.35pt;height:11.35pt;visibility:visible;mso-wrap-style:square">
            <v:imagedata r:id="rId1" o:title=""/>
          </v:shape>
        </w:pict>
      </mc:Choice>
      <mc:Fallback>
        <w:drawing>
          <wp:inline distT="0" distB="0" distL="0" distR="0" wp14:anchorId="7E063387">
            <wp:extent cx="144145" cy="144145"/>
            <wp:effectExtent l="0" t="0" r="0" b="0"/>
            <wp:docPr id="1326499503" name="Imagem 1326499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56D28F2"/>
    <w:multiLevelType w:val="hybridMultilevel"/>
    <w:tmpl w:val="EEF4CF2C"/>
    <w:lvl w:ilvl="0" w:tplc="04160007">
      <w:start w:val="1"/>
      <w:numFmt w:val="bullet"/>
      <w:lvlText w:val=""/>
      <w:lvlPicBulletId w:val="0"/>
      <w:lvlJc w:val="left"/>
      <w:pPr>
        <w:ind w:left="22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2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731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093D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193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49C1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7E2F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1482"/>
    <w:rsid w:val="00687585"/>
    <w:rsid w:val="00691436"/>
    <w:rsid w:val="00695BF4"/>
    <w:rsid w:val="006A3FB5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346F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7A37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0143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4EB0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C28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60D9A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07290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A5AA2"/>
    <w:rsid w:val="00FB0CC2"/>
    <w:rsid w:val="00FB1415"/>
    <w:rsid w:val="00FB1D70"/>
    <w:rsid w:val="00FB2BD7"/>
    <w:rsid w:val="00FB419C"/>
    <w:rsid w:val="00FB4F53"/>
    <w:rsid w:val="00FB5B23"/>
    <w:rsid w:val="00FC27B7"/>
    <w:rsid w:val="00FC361E"/>
    <w:rsid w:val="00FC45B1"/>
    <w:rsid w:val="00FC7C98"/>
    <w:rsid w:val="00FD1BD1"/>
    <w:rsid w:val="00FD58ED"/>
    <w:rsid w:val="00FE10A9"/>
    <w:rsid w:val="00FE132A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2023-04-19T13:50:00Z</dcterms:created>
  <dcterms:modified xsi:type="dcterms:W3CDTF">2025-02-19T19:23:00Z</dcterms:modified>
</cp:coreProperties>
</file>