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59BB453C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6E6BC9">
        <w:rPr>
          <w:b/>
          <w:caps/>
          <w:sz w:val="24"/>
          <w:szCs w:val="24"/>
        </w:rPr>
        <w:t>3</w:t>
      </w:r>
      <w:r w:rsidR="004B71F7">
        <w:rPr>
          <w:b/>
          <w:caps/>
          <w:sz w:val="24"/>
          <w:szCs w:val="24"/>
        </w:rPr>
        <w:t>9</w:t>
      </w:r>
      <w:r w:rsidR="006E6BC9">
        <w:rPr>
          <w:b/>
          <w:caps/>
          <w:sz w:val="24"/>
          <w:szCs w:val="24"/>
        </w:rPr>
        <w:t>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E6BC9">
        <w:rPr>
          <w:b/>
          <w:caps/>
          <w:sz w:val="24"/>
          <w:szCs w:val="24"/>
        </w:rPr>
        <w:t>27</w:t>
      </w:r>
      <w:r w:rsidR="00DD766A">
        <w:rPr>
          <w:b/>
          <w:caps/>
          <w:sz w:val="24"/>
          <w:szCs w:val="24"/>
        </w:rPr>
        <w:t xml:space="preserve"> </w:t>
      </w:r>
      <w:r w:rsidR="006E6BC9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4F67CACB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6E6BC9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6E6BC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6E6BC9">
        <w:rPr>
          <w:rFonts w:ascii="Times New Roman" w:hAnsi="Times New Roman" w:cs="Times New Roman"/>
          <w:sz w:val="24"/>
          <w:szCs w:val="24"/>
        </w:rPr>
        <w:t>a interina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25914D1C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02E90">
        <w:rPr>
          <w:rFonts w:ascii="Times New Roman" w:hAnsi="Times New Roman" w:cs="Times New Roman"/>
          <w:sz w:val="24"/>
          <w:szCs w:val="24"/>
        </w:rPr>
        <w:t>0</w:t>
      </w:r>
      <w:r w:rsidR="006E6BC9">
        <w:rPr>
          <w:rFonts w:ascii="Times New Roman" w:hAnsi="Times New Roman" w:cs="Times New Roman"/>
          <w:sz w:val="24"/>
          <w:szCs w:val="24"/>
        </w:rPr>
        <w:t>07</w:t>
      </w:r>
      <w:r w:rsidR="004B71F7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5F35839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2E90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6E6BC9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r w:rsidR="00302E90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6E6B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175265</w:t>
      </w:r>
      <w:r w:rsidR="00302E90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>11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4B71F7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58B8094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14CBB1" w14:textId="4EB5FC29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6BC9">
        <w:rPr>
          <w:rFonts w:ascii="Times New Roman" w:hAnsi="Times New Roman" w:cs="Times New Roman"/>
          <w:i w:val="0"/>
          <w:sz w:val="24"/>
          <w:szCs w:val="24"/>
        </w:rPr>
        <w:t>27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6BC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9BEEF5" w14:textId="77777777" w:rsidR="006E6BC9" w:rsidRDefault="006E6BC9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BAB996B" w14:textId="77777777" w:rsidR="006E6BC9" w:rsidRDefault="006E6BC9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9423395" w14:textId="77777777" w:rsidR="006E6BC9" w:rsidRPr="008325E2" w:rsidRDefault="006E6BC9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C42405" w14:textId="60A98428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Dr. </w:t>
      </w:r>
      <w:r w:rsidR="006E6BC9" w:rsidRPr="00483B7A">
        <w:rPr>
          <w:rFonts w:ascii="Times New Roman" w:hAnsi="Times New Roman" w:cs="Times New Roman"/>
          <w:sz w:val="24"/>
          <w:szCs w:val="24"/>
        </w:rPr>
        <w:t>Rodrigo Alexandre Teixeira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Dr</w:t>
      </w:r>
      <w:r w:rsidR="006E6BC9">
        <w:rPr>
          <w:rFonts w:ascii="Times New Roman" w:hAnsi="Times New Roman" w:cs="Times New Roman"/>
          <w:sz w:val="24"/>
          <w:szCs w:val="24"/>
        </w:rPr>
        <w:t>ª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6E6BC9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5A6906E" w14:textId="2620A7EA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Presidente</w:t>
      </w:r>
      <w:r w:rsidR="006E6BC9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Secretári</w:t>
      </w:r>
      <w:r w:rsidR="006E6BC9">
        <w:rPr>
          <w:rFonts w:ascii="Times New Roman" w:hAnsi="Times New Roman" w:cs="Times New Roman"/>
          <w:sz w:val="24"/>
          <w:szCs w:val="24"/>
        </w:rPr>
        <w:t>a interina</w:t>
      </w:r>
    </w:p>
    <w:p w14:paraId="41FFCA24" w14:textId="799ABEDC" w:rsidR="00222F57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6E6BC9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-ENF                                       </w:t>
      </w:r>
      <w:r w:rsidR="006E6BC9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E6BC9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193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2E90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28F2"/>
    <w:rsid w:val="003F0784"/>
    <w:rsid w:val="00401350"/>
    <w:rsid w:val="00410A1D"/>
    <w:rsid w:val="004160E6"/>
    <w:rsid w:val="00422EAF"/>
    <w:rsid w:val="004248C4"/>
    <w:rsid w:val="00424CC5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E6BC9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A605D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2025-02-19T19:29:00Z</cp:lastPrinted>
  <dcterms:created xsi:type="dcterms:W3CDTF">2023-06-27T15:13:00Z</dcterms:created>
  <dcterms:modified xsi:type="dcterms:W3CDTF">2025-02-19T19:30:00Z</dcterms:modified>
</cp:coreProperties>
</file>