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C77EED9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2444">
        <w:rPr>
          <w:b/>
          <w:caps/>
          <w:sz w:val="24"/>
          <w:szCs w:val="24"/>
        </w:rPr>
        <w:t>422</w:t>
      </w:r>
      <w:r w:rsidRPr="00113914">
        <w:rPr>
          <w:b/>
          <w:caps/>
          <w:sz w:val="24"/>
          <w:szCs w:val="24"/>
        </w:rPr>
        <w:t xml:space="preserve"> de </w:t>
      </w:r>
      <w:r w:rsidR="003D2444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</w:t>
      </w:r>
      <w:r w:rsidR="003D2444">
        <w:rPr>
          <w:b/>
          <w:caps/>
          <w:sz w:val="24"/>
          <w:szCs w:val="24"/>
        </w:rPr>
        <w:t>ULH</w:t>
      </w:r>
      <w:r w:rsidR="00086DE2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2023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67A1D70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3D2444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D2444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3D2444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6643299E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3D2444">
        <w:rPr>
          <w:rFonts w:ascii="Times New Roman" w:hAnsi="Times New Roman" w:cs="Times New Roman"/>
          <w:sz w:val="24"/>
          <w:szCs w:val="24"/>
        </w:rPr>
        <w:t>Meire Benites de Souza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3D2444">
        <w:rPr>
          <w:rFonts w:ascii="Times New Roman" w:hAnsi="Times New Roman" w:cs="Times New Roman"/>
          <w:sz w:val="24"/>
          <w:szCs w:val="24"/>
        </w:rPr>
        <w:t>17 a 31 de julho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33F9B6F8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Michele Moraes Fernandes Paiva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no cargo em comissão de Assessora Técnica de Nível Superior, lotada no Gabinete da Presidência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49E1CF05" w:rsidR="007869F1" w:rsidRPr="00017243" w:rsidRDefault="003D244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1C91">
        <w:rPr>
          <w:rFonts w:ascii="Times New Roman" w:hAnsi="Times New Roman" w:cs="Times New Roman"/>
          <w:i w:val="0"/>
          <w:iCs w:val="0"/>
          <w:sz w:val="24"/>
          <w:szCs w:val="24"/>
        </w:rPr>
        <w:t>2877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1C91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D1C91">
        <w:rPr>
          <w:rFonts w:ascii="Times New Roman" w:hAnsi="Times New Roman" w:cs="Times New Roman"/>
          <w:i w:val="0"/>
          <w:iCs w:val="0"/>
          <w:sz w:val="24"/>
          <w:szCs w:val="24"/>
        </w:rPr>
        <w:t>dois mil e oitocentos e setenta e sete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AD1C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doze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34075B31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3D2444">
        <w:rPr>
          <w:rFonts w:ascii="Times New Roman" w:hAnsi="Times New Roman" w:cs="Times New Roman"/>
          <w:i w:val="0"/>
          <w:iCs w:val="0"/>
          <w:sz w:val="24"/>
          <w:szCs w:val="24"/>
        </w:rPr>
        <w:t>17 a 31 de julho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1B96F9EC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444">
        <w:rPr>
          <w:rFonts w:ascii="Times New Roman" w:hAnsi="Times New Roman" w:cs="Times New Roman"/>
          <w:i w:val="0"/>
          <w:sz w:val="24"/>
          <w:szCs w:val="24"/>
        </w:rPr>
        <w:t>11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2444">
        <w:rPr>
          <w:rFonts w:ascii="Times New Roman" w:hAnsi="Times New Roman" w:cs="Times New Roman"/>
          <w:i w:val="0"/>
          <w:sz w:val="24"/>
          <w:szCs w:val="24"/>
        </w:rPr>
        <w:t>de julho de 2023.</w:t>
      </w:r>
    </w:p>
    <w:p w14:paraId="78E83993" w14:textId="77777777" w:rsidR="00AD1C91" w:rsidRDefault="00AD1C9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D614B7" w14:textId="77777777" w:rsidR="00AD1C91" w:rsidRDefault="00AD1C91" w:rsidP="00AD1C91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45E5678D" w14:textId="77777777" w:rsidR="00AD1C91" w:rsidRDefault="00AD1C91" w:rsidP="00AD1C9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      Drª. Lucyana Conceição Lemes Justino </w:t>
      </w:r>
    </w:p>
    <w:p w14:paraId="0CC27979" w14:textId="77777777" w:rsidR="00AD1C91" w:rsidRDefault="00AD1C91" w:rsidP="00AD1C9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 interino                                                            Secretária interina </w:t>
      </w:r>
    </w:p>
    <w:p w14:paraId="1BBAC3FE" w14:textId="77777777" w:rsidR="00AD1C91" w:rsidRPr="00D70B60" w:rsidRDefault="00AD1C91" w:rsidP="00AD1C9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0F23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5617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1193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D2444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1C91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2025-02-19T19:30:00Z</cp:lastPrinted>
  <dcterms:created xsi:type="dcterms:W3CDTF">2023-07-11T19:20:00Z</dcterms:created>
  <dcterms:modified xsi:type="dcterms:W3CDTF">2025-02-19T19:30:00Z</dcterms:modified>
</cp:coreProperties>
</file>