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7F3188C4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318B0">
        <w:rPr>
          <w:b/>
          <w:caps/>
          <w:sz w:val="24"/>
          <w:szCs w:val="24"/>
        </w:rPr>
        <w:t>511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18B0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0D0C7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7CCF3C6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1A00CAA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2318B0">
        <w:rPr>
          <w:rFonts w:ascii="Times New Roman" w:hAnsi="Times New Roman" w:cs="Times New Roman"/>
          <w:sz w:val="24"/>
          <w:szCs w:val="24"/>
        </w:rPr>
        <w:t>196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318B0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</w:t>
      </w:r>
      <w:r w:rsidR="002318B0">
        <w:rPr>
          <w:rFonts w:ascii="Times New Roman" w:hAnsi="Times New Roman" w:cs="Times New Roman"/>
          <w:sz w:val="24"/>
          <w:szCs w:val="24"/>
        </w:rPr>
        <w:t>de Produtos Alimentícios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3132E07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 Sr.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Éder Ribeiro,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18B0" w:rsidRPr="002318B0">
        <w:rPr>
          <w:rFonts w:ascii="Times New Roman" w:hAnsi="Times New Roman" w:cs="Times New Roman"/>
          <w:i w:val="0"/>
          <w:iCs w:val="0"/>
          <w:sz w:val="24"/>
          <w:szCs w:val="24"/>
        </w:rPr>
        <w:t>empresa para aquisição de Produtos Alimentícios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403229F9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196/2023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443790CE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596CF6B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39880C9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18B0">
        <w:rPr>
          <w:rFonts w:ascii="Times New Roman" w:hAnsi="Times New Roman" w:cs="Times New Roman"/>
          <w:i w:val="0"/>
          <w:sz w:val="24"/>
          <w:szCs w:val="24"/>
        </w:rPr>
        <w:t>18 de 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B89B5B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703C0C8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272CD52A" w:rsidR="000D0C7D" w:rsidRPr="005071C6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7DFA626D" w:rsidR="000D0C7D" w:rsidRPr="00504BD1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3EB667F" w14:textId="099EFC51" w:rsidR="000D0C7D" w:rsidRPr="00EC2A40" w:rsidRDefault="000D0C7D" w:rsidP="000D0C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8C7DC7F" w14:textId="77777777" w:rsidR="000D0C7D" w:rsidRPr="00960122" w:rsidRDefault="000D0C7D" w:rsidP="000D0C7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4E1" w:rsidRPr="009236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8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18B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71E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5FE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8593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2023-08-21T14:57:00Z</dcterms:created>
  <dcterms:modified xsi:type="dcterms:W3CDTF">2025-02-19T20:03:00Z</dcterms:modified>
</cp:coreProperties>
</file>